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7E8" w:rsidRDefault="00FA57E8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A57E8" w:rsidRDefault="00FA57E8">
      <w:pPr>
        <w:pStyle w:val="ConsPlusNormal"/>
        <w:jc w:val="both"/>
        <w:outlineLvl w:val="0"/>
      </w:pPr>
    </w:p>
    <w:p w:rsidR="00FA57E8" w:rsidRDefault="00FA57E8">
      <w:pPr>
        <w:pStyle w:val="ConsPlusNormal"/>
        <w:outlineLvl w:val="0"/>
      </w:pPr>
      <w:r>
        <w:t>Зарегистрировано в Минюсте России 26 февраля 2018 г. N 50137</w:t>
      </w:r>
    </w:p>
    <w:p w:rsidR="00FA57E8" w:rsidRDefault="00FA57E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57E8" w:rsidRDefault="00FA57E8">
      <w:pPr>
        <w:pStyle w:val="ConsPlusNormal"/>
        <w:jc w:val="both"/>
      </w:pPr>
    </w:p>
    <w:p w:rsidR="00FA57E8" w:rsidRDefault="00FA57E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FA57E8" w:rsidRDefault="00FA57E8">
      <w:pPr>
        <w:pStyle w:val="ConsPlusTitle"/>
        <w:jc w:val="both"/>
      </w:pPr>
    </w:p>
    <w:p w:rsidR="00FA57E8" w:rsidRDefault="00FA57E8">
      <w:pPr>
        <w:pStyle w:val="ConsPlusTitle"/>
        <w:jc w:val="center"/>
      </w:pPr>
      <w:r>
        <w:t>ПРИКАЗ</w:t>
      </w:r>
    </w:p>
    <w:p w:rsidR="00FA57E8" w:rsidRDefault="00FA57E8">
      <w:pPr>
        <w:pStyle w:val="ConsPlusTitle"/>
        <w:jc w:val="center"/>
      </w:pPr>
      <w:r>
        <w:t>от 5 февраля 2018 г. N 69</w:t>
      </w:r>
    </w:p>
    <w:p w:rsidR="00FA57E8" w:rsidRDefault="00FA57E8">
      <w:pPr>
        <w:pStyle w:val="ConsPlusTitle"/>
        <w:jc w:val="both"/>
      </w:pPr>
    </w:p>
    <w:p w:rsidR="00FA57E8" w:rsidRDefault="00FA57E8">
      <w:pPr>
        <w:pStyle w:val="ConsPlusTitle"/>
        <w:jc w:val="center"/>
      </w:pPr>
      <w:r>
        <w:t>ОБ УТВЕРЖДЕНИИ</w:t>
      </w:r>
    </w:p>
    <w:p w:rsidR="00FA57E8" w:rsidRDefault="00FA57E8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FA57E8" w:rsidRDefault="00FA57E8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FA57E8" w:rsidRDefault="00FA57E8">
      <w:pPr>
        <w:pStyle w:val="ConsPlusTitle"/>
        <w:jc w:val="center"/>
      </w:pPr>
      <w:r>
        <w:t>38.02.01 ЭКОНОМИКА И БУХГАЛТЕРСКИЙ УЧЕТ (ПО ОТРАСЛЯМ)</w:t>
      </w:r>
    </w:p>
    <w:p w:rsidR="00FA57E8" w:rsidRDefault="00FA57E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A57E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7E8" w:rsidRDefault="00FA57E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7E8" w:rsidRDefault="00FA57E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57E8" w:rsidRDefault="00FA57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57E8" w:rsidRDefault="00FA57E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17.12.2020 </w:t>
            </w:r>
            <w:hyperlink r:id="rId6">
              <w:r>
                <w:rPr>
                  <w:color w:val="0000FF"/>
                </w:rPr>
                <w:t>N 747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A57E8" w:rsidRDefault="00FA57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01.09.2022 </w:t>
            </w:r>
            <w:hyperlink r:id="rId7">
              <w:r>
                <w:rPr>
                  <w:color w:val="0000FF"/>
                </w:rPr>
                <w:t>N 796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7E8" w:rsidRDefault="00FA57E8">
            <w:pPr>
              <w:pStyle w:val="ConsPlusNormal"/>
            </w:pPr>
          </w:p>
        </w:tc>
      </w:tr>
    </w:tbl>
    <w:p w:rsidR="00FA57E8" w:rsidRDefault="00FA57E8">
      <w:pPr>
        <w:pStyle w:val="ConsPlusNormal"/>
        <w:jc w:val="both"/>
      </w:pPr>
    </w:p>
    <w:p w:rsidR="00FA57E8" w:rsidRDefault="00FA57E8">
      <w:pPr>
        <w:pStyle w:val="ConsPlusNormal"/>
        <w:ind w:firstLine="540"/>
        <w:jc w:val="both"/>
      </w:pPr>
      <w:proofErr w:type="gramStart"/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N 27, ст. 3776; 2015, N 26, ст. 3898; N 43, ст. 5976; N 46, ст. 6392; 2016, N 2, ст. 325; N 8, ст. 1121; N 28, ст. 4741; 2017, N 3, ст. 511; N 17, ст. 2567; </w:t>
      </w:r>
      <w:proofErr w:type="gramStart"/>
      <w:r>
        <w:t xml:space="preserve">N 25, ст. 3688), </w:t>
      </w:r>
      <w:hyperlink r:id="rId8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368;</w:t>
      </w:r>
      <w:proofErr w:type="gramEnd"/>
      <w:r>
        <w:t xml:space="preserve"> </w:t>
      </w:r>
      <w:proofErr w:type="gramStart"/>
      <w:r>
        <w:t>2018, N 3, ст. 562), приказываю:</w:t>
      </w:r>
      <w:proofErr w:type="gramEnd"/>
    </w:p>
    <w:p w:rsidR="00FA57E8" w:rsidRDefault="00FA57E8">
      <w:pPr>
        <w:pStyle w:val="ConsPlusNormal"/>
        <w:spacing w:before="20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38.02.01 Экономика и бухгалтерский учет (по отраслям) (далее - стандарт).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>2. Установить, что: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 xml:space="preserve">образовательная организация вправе осуществлять в соответствии со </w:t>
      </w:r>
      <w:hyperlink w:anchor="P37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FA57E8" w:rsidRDefault="00FA57E8">
      <w:pPr>
        <w:pStyle w:val="ConsPlusNormal"/>
        <w:spacing w:before="200"/>
        <w:ind w:firstLine="540"/>
        <w:jc w:val="both"/>
      </w:pPr>
      <w:proofErr w:type="gramStart"/>
      <w:r>
        <w:t xml:space="preserve">прием на обучение в соответствии с федеральным государственным образовательным </w:t>
      </w:r>
      <w:hyperlink r:id="rId9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38.02.01 Экономика и бухгалтерский учет (по отраслям), утвержденным приказом Министерства образования и науки Российской Федерации от 28 июля 2014 г. N 832 (зарегистрирован Министерством юстиции Российской Федерации 19 августа 2014 г., регистрационный N 33638), прекращается 1 сентября 2018 года.</w:t>
      </w:r>
      <w:proofErr w:type="gramEnd"/>
    </w:p>
    <w:p w:rsidR="00FA57E8" w:rsidRDefault="00FA57E8">
      <w:pPr>
        <w:pStyle w:val="ConsPlusNormal"/>
        <w:jc w:val="both"/>
      </w:pPr>
    </w:p>
    <w:p w:rsidR="00FA57E8" w:rsidRDefault="00FA57E8">
      <w:pPr>
        <w:pStyle w:val="ConsPlusNormal"/>
        <w:jc w:val="right"/>
      </w:pPr>
      <w:r>
        <w:t>Министр</w:t>
      </w:r>
    </w:p>
    <w:p w:rsidR="00FA57E8" w:rsidRDefault="00FA57E8">
      <w:pPr>
        <w:pStyle w:val="ConsPlusNormal"/>
        <w:jc w:val="right"/>
      </w:pPr>
      <w:r>
        <w:t>О.Ю.ВАСИЛЬЕВА</w:t>
      </w:r>
    </w:p>
    <w:p w:rsidR="00FA57E8" w:rsidRDefault="00FA57E8">
      <w:pPr>
        <w:pStyle w:val="ConsPlusNormal"/>
        <w:jc w:val="both"/>
      </w:pPr>
    </w:p>
    <w:p w:rsidR="00FA57E8" w:rsidRDefault="00FA57E8">
      <w:pPr>
        <w:pStyle w:val="ConsPlusNormal"/>
        <w:jc w:val="both"/>
      </w:pPr>
    </w:p>
    <w:p w:rsidR="00FA57E8" w:rsidRDefault="00FA57E8">
      <w:pPr>
        <w:pStyle w:val="ConsPlusNormal"/>
        <w:jc w:val="both"/>
      </w:pPr>
    </w:p>
    <w:p w:rsidR="00FA57E8" w:rsidRDefault="00FA57E8">
      <w:pPr>
        <w:pStyle w:val="ConsPlusNormal"/>
        <w:jc w:val="both"/>
      </w:pPr>
    </w:p>
    <w:p w:rsidR="00FA57E8" w:rsidRDefault="00FA57E8">
      <w:pPr>
        <w:pStyle w:val="ConsPlusNormal"/>
        <w:jc w:val="both"/>
      </w:pPr>
    </w:p>
    <w:p w:rsidR="00FA57E8" w:rsidRDefault="00FA57E8">
      <w:pPr>
        <w:pStyle w:val="ConsPlusNormal"/>
        <w:jc w:val="right"/>
        <w:outlineLvl w:val="0"/>
      </w:pPr>
      <w:r>
        <w:t>Приложение</w:t>
      </w:r>
    </w:p>
    <w:p w:rsidR="00FA57E8" w:rsidRDefault="00FA57E8">
      <w:pPr>
        <w:pStyle w:val="ConsPlusNormal"/>
        <w:jc w:val="both"/>
      </w:pPr>
    </w:p>
    <w:p w:rsidR="00FA57E8" w:rsidRDefault="00FA57E8">
      <w:pPr>
        <w:pStyle w:val="ConsPlusNormal"/>
        <w:jc w:val="right"/>
      </w:pPr>
      <w:r>
        <w:t>Утвержден</w:t>
      </w:r>
    </w:p>
    <w:p w:rsidR="00FA57E8" w:rsidRDefault="00FA57E8">
      <w:pPr>
        <w:pStyle w:val="ConsPlusNormal"/>
        <w:jc w:val="right"/>
      </w:pPr>
      <w:r>
        <w:t>приказом Министерства образования</w:t>
      </w:r>
    </w:p>
    <w:p w:rsidR="00FA57E8" w:rsidRDefault="00FA57E8">
      <w:pPr>
        <w:pStyle w:val="ConsPlusNormal"/>
        <w:jc w:val="right"/>
      </w:pPr>
      <w:r>
        <w:t>и науки Российской Федерации</w:t>
      </w:r>
    </w:p>
    <w:p w:rsidR="00FA57E8" w:rsidRDefault="00FA57E8">
      <w:pPr>
        <w:pStyle w:val="ConsPlusNormal"/>
        <w:jc w:val="right"/>
      </w:pPr>
      <w:r>
        <w:t>от 5 февраля 2018 г. N 69</w:t>
      </w:r>
    </w:p>
    <w:p w:rsidR="00FA57E8" w:rsidRDefault="00FA57E8">
      <w:pPr>
        <w:pStyle w:val="ConsPlusNormal"/>
        <w:jc w:val="both"/>
      </w:pPr>
    </w:p>
    <w:p w:rsidR="00FA57E8" w:rsidRDefault="00FA57E8">
      <w:pPr>
        <w:pStyle w:val="ConsPlusTitle"/>
        <w:jc w:val="center"/>
      </w:pPr>
      <w:bookmarkStart w:id="0" w:name="P37"/>
      <w:bookmarkEnd w:id="0"/>
      <w:r>
        <w:t>ФЕДЕРАЛЬНЫЙ ГОСУДАРСТВЕННЫЙ ОБРАЗОВАТЕЛЬНЫЙ СТАНДАРТ</w:t>
      </w:r>
    </w:p>
    <w:p w:rsidR="00FA57E8" w:rsidRDefault="00FA57E8">
      <w:pPr>
        <w:pStyle w:val="ConsPlusTitle"/>
        <w:jc w:val="center"/>
      </w:pPr>
      <w:r>
        <w:lastRenderedPageBreak/>
        <w:t>СРЕДНЕГО ПРОФЕССИОНАЛЬНОГО ОБРАЗОВАНИЯ ПО СПЕЦИАЛЬНОСТИ</w:t>
      </w:r>
    </w:p>
    <w:p w:rsidR="00FA57E8" w:rsidRDefault="00FA57E8">
      <w:pPr>
        <w:pStyle w:val="ConsPlusTitle"/>
        <w:jc w:val="center"/>
      </w:pPr>
      <w:r>
        <w:t>38.02.01 ЭКОНОМИКА И БУХГАЛТЕРСКИЙ УЧЕТ (ПО ОТРАСЛЯМ)</w:t>
      </w:r>
    </w:p>
    <w:p w:rsidR="00FA57E8" w:rsidRDefault="00FA57E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A57E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7E8" w:rsidRDefault="00FA57E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7E8" w:rsidRDefault="00FA57E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57E8" w:rsidRDefault="00FA57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57E8" w:rsidRDefault="00FA57E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17.12.2020 </w:t>
            </w:r>
            <w:hyperlink r:id="rId10">
              <w:r>
                <w:rPr>
                  <w:color w:val="0000FF"/>
                </w:rPr>
                <w:t>N 747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A57E8" w:rsidRDefault="00FA57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01.09.2022 </w:t>
            </w:r>
            <w:hyperlink r:id="rId11">
              <w:r>
                <w:rPr>
                  <w:color w:val="0000FF"/>
                </w:rPr>
                <w:t>N 796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7E8" w:rsidRDefault="00FA57E8">
            <w:pPr>
              <w:pStyle w:val="ConsPlusNormal"/>
            </w:pPr>
          </w:p>
        </w:tc>
      </w:tr>
    </w:tbl>
    <w:p w:rsidR="00FA57E8" w:rsidRDefault="00FA57E8">
      <w:pPr>
        <w:pStyle w:val="ConsPlusNormal"/>
        <w:jc w:val="both"/>
      </w:pPr>
    </w:p>
    <w:p w:rsidR="00FA57E8" w:rsidRDefault="00FA57E8">
      <w:pPr>
        <w:pStyle w:val="ConsPlusTitle"/>
        <w:jc w:val="center"/>
        <w:outlineLvl w:val="1"/>
      </w:pPr>
      <w:r>
        <w:t>I. ОБЩИЕ ПОЛОЖЕНИЯ</w:t>
      </w:r>
    </w:p>
    <w:p w:rsidR="00FA57E8" w:rsidRDefault="00FA57E8">
      <w:pPr>
        <w:pStyle w:val="ConsPlusNormal"/>
        <w:jc w:val="both"/>
      </w:pPr>
    </w:p>
    <w:p w:rsidR="00FA57E8" w:rsidRDefault="00FA57E8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специальности </w:t>
      </w:r>
      <w:bookmarkStart w:id="1" w:name="_GoBack"/>
      <w:r>
        <w:t>38.02.01 Экономика и бухгалтерский учет (по отраслям)</w:t>
      </w:r>
      <w:bookmarkEnd w:id="1"/>
      <w:r>
        <w:t xml:space="preserve"> (далее - специальность).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>1.2.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 xml:space="preserve">1.3. </w:t>
      </w:r>
      <w:proofErr w:type="gramStart"/>
      <w:r>
        <w:t>Обучение по программе подготовки специалистов среднего звена (далее - образовательная программа) в образовательной организации осуществляется в очной, очно-заочной и заочной формах обучения.</w:t>
      </w:r>
      <w:proofErr w:type="gramEnd"/>
    </w:p>
    <w:p w:rsidR="00FA57E8" w:rsidRDefault="00FA57E8">
      <w:pPr>
        <w:pStyle w:val="ConsPlusNormal"/>
        <w:spacing w:before="200"/>
        <w:ind w:firstLine="540"/>
        <w:jc w:val="both"/>
      </w:pPr>
      <w:r>
        <w:t>1.4. Содержание СПО по специальности определяется образовательной программой,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(далее - ПООП).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>1.5.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(</w:t>
      </w:r>
      <w:hyperlink w:anchor="P281">
        <w:r>
          <w:rPr>
            <w:color w:val="0000FF"/>
          </w:rPr>
          <w:t>приложение N 1</w:t>
        </w:r>
      </w:hyperlink>
      <w:r>
        <w:t xml:space="preserve"> к настоящему ФГОС СПО).</w:t>
      </w:r>
    </w:p>
    <w:p w:rsidR="00FA57E8" w:rsidRDefault="00FA57E8">
      <w:pPr>
        <w:pStyle w:val="ConsPlusNormal"/>
        <w:spacing w:before="200"/>
        <w:ind w:firstLine="540"/>
        <w:jc w:val="both"/>
      </w:pPr>
      <w:bookmarkStart w:id="2" w:name="P51"/>
      <w:bookmarkEnd w:id="2"/>
      <w:r>
        <w:t xml:space="preserve">1.6.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r:id="rId12">
        <w:r>
          <w:rPr>
            <w:color w:val="0000FF"/>
          </w:rPr>
          <w:t>08</w:t>
        </w:r>
      </w:hyperlink>
      <w:r>
        <w:t xml:space="preserve"> Финансы и экономика &lt;1&gt;.</w:t>
      </w:r>
    </w:p>
    <w:p w:rsidR="00FA57E8" w:rsidRDefault="00FA57E8">
      <w:pPr>
        <w:pStyle w:val="ConsPlusNormal"/>
        <w:spacing w:before="200"/>
        <w:ind w:firstLine="540"/>
        <w:jc w:val="both"/>
      </w:pPr>
      <w:proofErr w:type="gramStart"/>
      <w:r>
        <w:t>--------------------------------</w:t>
      </w:r>
      <w:proofErr w:type="gramEnd"/>
    </w:p>
    <w:p w:rsidR="00FA57E8" w:rsidRDefault="00FA57E8">
      <w:pPr>
        <w:pStyle w:val="ConsPlusNormal"/>
        <w:spacing w:before="200"/>
        <w:ind w:firstLine="540"/>
        <w:jc w:val="both"/>
      </w:pPr>
      <w:proofErr w:type="gramStart"/>
      <w:r>
        <w:t xml:space="preserve">&lt;1&gt; </w:t>
      </w:r>
      <w:hyperlink r:id="rId13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изменениями, внесенными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29 марта 2017 г., регистрационный N 46168).</w:t>
      </w:r>
      <w:proofErr w:type="gramEnd"/>
    </w:p>
    <w:p w:rsidR="00FA57E8" w:rsidRDefault="00FA57E8">
      <w:pPr>
        <w:pStyle w:val="ConsPlusNormal"/>
        <w:jc w:val="both"/>
      </w:pPr>
    </w:p>
    <w:p w:rsidR="00FA57E8" w:rsidRDefault="00FA57E8">
      <w:pPr>
        <w:pStyle w:val="ConsPlusNormal"/>
        <w:ind w:firstLine="540"/>
        <w:jc w:val="both"/>
      </w:pPr>
      <w:r>
        <w:t>1.7.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>1.8. Реализация образовательной программы осуществляется образовательной организацией как самостоятельно, так и посредством сетевой формы. Образовательная деятельность при освоении образовательных программ или отдельных ее компонентов организуется в форме практической подготовки.</w:t>
      </w:r>
    </w:p>
    <w:p w:rsidR="00FA57E8" w:rsidRDefault="00FA57E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17.12.2020 N 747)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>1.9.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&lt;2&gt;.</w:t>
      </w:r>
    </w:p>
    <w:p w:rsidR="00FA57E8" w:rsidRDefault="00FA57E8">
      <w:pPr>
        <w:pStyle w:val="ConsPlusNormal"/>
        <w:spacing w:before="200"/>
        <w:ind w:firstLine="540"/>
        <w:jc w:val="both"/>
      </w:pPr>
      <w:proofErr w:type="gramStart"/>
      <w:r>
        <w:t>--------------------------------</w:t>
      </w:r>
      <w:proofErr w:type="gramEnd"/>
    </w:p>
    <w:p w:rsidR="00FA57E8" w:rsidRDefault="00FA57E8">
      <w:pPr>
        <w:pStyle w:val="ConsPlusNormal"/>
        <w:spacing w:before="200"/>
        <w:ind w:firstLine="540"/>
        <w:jc w:val="both"/>
      </w:pPr>
      <w:proofErr w:type="gramStart"/>
      <w:r>
        <w:lastRenderedPageBreak/>
        <w:t xml:space="preserve">&lt;2&gt; </w:t>
      </w:r>
      <w:hyperlink r:id="rId15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2933; N 26, ст. 3388; N 30, ст. 4217, ст. 4257, ст. 4263; 2015, N 1, ст. 42, ст. 53, ст. 72; N 14, ст. 2008; N 18, ст. 2625; N 27, ст. 3951, ст. 3989; N 29, ст. 4339, ст. 4364;</w:t>
      </w:r>
      <w:proofErr w:type="gramEnd"/>
      <w:r>
        <w:t xml:space="preserve"> </w:t>
      </w:r>
      <w:proofErr w:type="gramStart"/>
      <w:r>
        <w:t>N 51, ст. 7241; 2016, N 1, ст. 8, ст. 9, ст. 24, ст. 72, ст. 78; N 10, ст. 1320; N 23, ст. 3289, ст. 3290; N 27, ст. 4160, ст. 4219, ст. 4223, ст. 4238, ст. 4239, ст. 4245, ст. 4246, ст. 4292; 2017, N 18, ст. 2670;</w:t>
      </w:r>
      <w:proofErr w:type="gramEnd"/>
      <w:r>
        <w:t xml:space="preserve"> </w:t>
      </w:r>
      <w:proofErr w:type="gramStart"/>
      <w:r>
        <w:t>N 31, ст. 4765; 2018, N 1, ст. 57).</w:t>
      </w:r>
      <w:proofErr w:type="gramEnd"/>
    </w:p>
    <w:p w:rsidR="00FA57E8" w:rsidRDefault="00FA57E8">
      <w:pPr>
        <w:pStyle w:val="ConsPlusNormal"/>
        <w:jc w:val="both"/>
      </w:pPr>
    </w:p>
    <w:p w:rsidR="00FA57E8" w:rsidRDefault="00FA57E8">
      <w:pPr>
        <w:pStyle w:val="ConsPlusNormal"/>
        <w:ind w:firstLine="540"/>
        <w:jc w:val="both"/>
      </w:pPr>
      <w:r>
        <w:t>1.10.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>на базе основного общего образования - 2 года 10 месяцев;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>на базе среднего общего образования - 1 год 10 месяцев.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 xml:space="preserve">Срок получения образования по образовательной программе, предусматривающей получение в соответствии с </w:t>
      </w:r>
      <w:hyperlink w:anchor="P73">
        <w:r>
          <w:rPr>
            <w:color w:val="0000FF"/>
          </w:rPr>
          <w:t>пунктом 1.12</w:t>
        </w:r>
      </w:hyperlink>
      <w:r>
        <w:t xml:space="preserve"> настоящего ФГОС СПО квалификации специалиста среднего звена "бухгалтер, специалист по налогообложению", увеличивается на 1 год.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>не более чем на 1,5 года при получении образования на базе основного общего образования;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>не более чем на 1 год при получении образования на базе среднего общего образования.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 При </w:t>
      </w:r>
      <w:proofErr w:type="gramStart"/>
      <w:r>
        <w:t>обучении</w:t>
      </w:r>
      <w:proofErr w:type="gramEnd"/>
      <w:r>
        <w:t xml:space="preserve">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>Конкретный срок получения образования и объем образовательной программы, реализуемый за один учебный год, в очно-заочной и заочной формах обучения,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настоящим пунктом.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>1.11.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специальности.</w:t>
      </w:r>
    </w:p>
    <w:p w:rsidR="00FA57E8" w:rsidRDefault="00FA57E8">
      <w:pPr>
        <w:pStyle w:val="ConsPlusNormal"/>
        <w:spacing w:before="200"/>
        <w:ind w:firstLine="540"/>
        <w:jc w:val="both"/>
      </w:pPr>
      <w:bookmarkStart w:id="3" w:name="P73"/>
      <w:bookmarkEnd w:id="3"/>
      <w:r>
        <w:t xml:space="preserve">1.12. </w:t>
      </w:r>
      <w:proofErr w:type="gramStart"/>
      <w:r>
        <w:t xml:space="preserve">Образовательная организация разрабатывает образовательную программу в соответствии с выбранной квалификацией специалиста среднего звена, указанной в </w:t>
      </w:r>
      <w:hyperlink r:id="rId16">
        <w:r>
          <w:rPr>
            <w:color w:val="0000FF"/>
          </w:rPr>
          <w:t>Перечне</w:t>
        </w:r>
      </w:hyperlink>
      <w:r>
        <w:t xml:space="preserve">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 с изменениями, внесенными приказами Министерства образования и науки Российской Федерации от 14 мая</w:t>
      </w:r>
      <w:proofErr w:type="gramEnd"/>
      <w:r>
        <w:t xml:space="preserve"> </w:t>
      </w:r>
      <w:proofErr w:type="gramStart"/>
      <w:r>
        <w:t>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44662):</w:t>
      </w:r>
      <w:proofErr w:type="gramEnd"/>
    </w:p>
    <w:p w:rsidR="00FA57E8" w:rsidRDefault="00FA57E8">
      <w:pPr>
        <w:pStyle w:val="ConsPlusNormal"/>
        <w:spacing w:before="200"/>
        <w:ind w:firstLine="540"/>
        <w:jc w:val="both"/>
      </w:pPr>
      <w:r>
        <w:t>бухгалтер;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>бухгалтер, специалист по налогообложению.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 xml:space="preserve">1.13. Воспитание </w:t>
      </w:r>
      <w:proofErr w:type="gramStart"/>
      <w:r>
        <w:t>обучающихся</w:t>
      </w:r>
      <w:proofErr w:type="gramEnd"/>
      <w:r>
        <w:t xml:space="preserve"> при освоении ими образовательной программы осуществляется на основе включаемых в образовательные программы рабочей программы </w:t>
      </w:r>
      <w:r>
        <w:lastRenderedPageBreak/>
        <w:t>воспитания и календарного плана воспитательной работы, разрабатываемых и утверждаемых с учетом включенных в ПООП примерной рабочей программы воспитания и примерного календарного плана воспитательной работы &lt;3&gt;.</w:t>
      </w:r>
    </w:p>
    <w:p w:rsidR="00FA57E8" w:rsidRDefault="00FA57E8">
      <w:pPr>
        <w:pStyle w:val="ConsPlusNormal"/>
        <w:jc w:val="both"/>
      </w:pPr>
      <w:r>
        <w:t xml:space="preserve">(п. 1.13 </w:t>
      </w:r>
      <w:proofErr w:type="gramStart"/>
      <w:r>
        <w:t>введен</w:t>
      </w:r>
      <w:proofErr w:type="gramEnd"/>
      <w:r>
        <w:t xml:space="preserve"> </w:t>
      </w:r>
      <w:hyperlink r:id="rId17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17.12.2020 N 747; в ред. </w:t>
      </w:r>
      <w:hyperlink r:id="rId18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01.09.2022 N 796)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9">
        <w:r>
          <w:rPr>
            <w:color w:val="0000FF"/>
          </w:rPr>
          <w:t>Часть 2 статьи 12.1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 w:rsidR="00FA57E8" w:rsidRDefault="00FA57E8">
      <w:pPr>
        <w:pStyle w:val="ConsPlusNormal"/>
        <w:jc w:val="both"/>
      </w:pPr>
      <w:r>
        <w:t xml:space="preserve">(сноска введена </w:t>
      </w:r>
      <w:hyperlink r:id="rId20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01.09.2022 N 796)</w:t>
      </w:r>
    </w:p>
    <w:p w:rsidR="00FA57E8" w:rsidRDefault="00FA57E8">
      <w:pPr>
        <w:pStyle w:val="ConsPlusNormal"/>
        <w:jc w:val="both"/>
      </w:pPr>
    </w:p>
    <w:p w:rsidR="00FA57E8" w:rsidRDefault="00FA57E8">
      <w:pPr>
        <w:pStyle w:val="ConsPlusNormal"/>
        <w:ind w:firstLine="540"/>
        <w:jc w:val="both"/>
      </w:pPr>
      <w:r>
        <w:t xml:space="preserve">1.14. </w:t>
      </w:r>
      <w:proofErr w:type="gramStart"/>
      <w:r>
        <w:t>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</w:t>
      </w:r>
      <w:proofErr w:type="spellStart"/>
      <w:r>
        <w:t>Профессионалитет</w:t>
      </w:r>
      <w:proofErr w:type="spellEnd"/>
      <w:r>
        <w:t>", а также объем такой образовательной программы могут быть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ФГОС СПО</w:t>
      </w:r>
      <w:proofErr w:type="gramEnd"/>
      <w:r>
        <w:t xml:space="preserve"> &lt;</w:t>
      </w:r>
      <w:proofErr w:type="gramStart"/>
      <w:r>
        <w:t>4&gt;, за исключением срока получения образования и объема образовательной программы, отведенных на получение среднего общего образования в пределах образовательной программы.</w:t>
      </w:r>
      <w:proofErr w:type="gramEnd"/>
    </w:p>
    <w:p w:rsidR="00FA57E8" w:rsidRDefault="00FA57E8">
      <w:pPr>
        <w:pStyle w:val="ConsPlusNormal"/>
        <w:jc w:val="both"/>
      </w:pPr>
      <w:r>
        <w:t xml:space="preserve">(п. 1.14 </w:t>
      </w:r>
      <w:proofErr w:type="gramStart"/>
      <w:r>
        <w:t>введен</w:t>
      </w:r>
      <w:proofErr w:type="gramEnd"/>
      <w:r>
        <w:t xml:space="preserve"> </w:t>
      </w:r>
      <w:hyperlink r:id="rId2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01.09.2022 N 796)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 xml:space="preserve">&lt;4&gt; </w:t>
      </w:r>
      <w:hyperlink r:id="rId22">
        <w:r>
          <w:rPr>
            <w:color w:val="0000FF"/>
          </w:rPr>
          <w:t>Пункт 11</w:t>
        </w:r>
      </w:hyperlink>
      <w: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</w:t>
      </w:r>
      <w:proofErr w:type="spellStart"/>
      <w:r>
        <w:t>Профессионалитет</w:t>
      </w:r>
      <w:proofErr w:type="spellEnd"/>
      <w:r>
        <w:t>", утвержденного постановлением Правительства Российской Федерации от 16 марта 2022 г. N 387 (Собрание законодательства Российской Федерации, 2022, N 12, ст. 1871).</w:t>
      </w:r>
    </w:p>
    <w:p w:rsidR="00FA57E8" w:rsidRDefault="00FA57E8">
      <w:pPr>
        <w:pStyle w:val="ConsPlusNormal"/>
        <w:jc w:val="both"/>
      </w:pPr>
      <w:r>
        <w:t xml:space="preserve">(сноска введена </w:t>
      </w:r>
      <w:hyperlink r:id="rId23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01.09.2022 N 796)</w:t>
      </w:r>
    </w:p>
    <w:p w:rsidR="00FA57E8" w:rsidRDefault="00FA57E8">
      <w:pPr>
        <w:pStyle w:val="ConsPlusNormal"/>
        <w:jc w:val="both"/>
      </w:pPr>
    </w:p>
    <w:p w:rsidR="00FA57E8" w:rsidRDefault="00FA57E8">
      <w:pPr>
        <w:pStyle w:val="ConsPlusTitle"/>
        <w:jc w:val="center"/>
        <w:outlineLvl w:val="1"/>
      </w:pPr>
      <w:r>
        <w:t>II. ТРЕБОВАНИЯ К СТРУКТУРЕ ОБРАЗОВАТЕЛЬНОЙ ПРОГРАММЫ</w:t>
      </w:r>
    </w:p>
    <w:p w:rsidR="00FA57E8" w:rsidRDefault="00FA57E8">
      <w:pPr>
        <w:pStyle w:val="ConsPlusNormal"/>
        <w:jc w:val="both"/>
      </w:pPr>
    </w:p>
    <w:p w:rsidR="00FA57E8" w:rsidRDefault="00FA57E8">
      <w:pPr>
        <w:pStyle w:val="ConsPlusNormal"/>
        <w:ind w:firstLine="540"/>
        <w:jc w:val="both"/>
      </w:pPr>
      <w: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151">
        <w:r>
          <w:rPr>
            <w:color w:val="0000FF"/>
          </w:rPr>
          <w:t>главой III</w:t>
        </w:r>
      </w:hyperlink>
      <w:r>
        <w:t xml:space="preserve"> настоящего ФГОС СПО, и должна составлять не более 70 процентов от общего объема времени, отведенного на ее освоение.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>Вариативная часть образовательной программы (не менее 30 процентов) дает возможность расширения основног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вида(</w:t>
      </w:r>
      <w:proofErr w:type="spellStart"/>
      <w:r>
        <w:t>ов</w:t>
      </w:r>
      <w:proofErr w:type="spellEnd"/>
      <w:r>
        <w:t xml:space="preserve">) деятельности, к которым должен быть готов выпускник, освоивший образовательную программу, согласно выбранной квалификации, указанной в </w:t>
      </w:r>
      <w:hyperlink w:anchor="P73">
        <w:r>
          <w:rPr>
            <w:color w:val="0000FF"/>
          </w:rPr>
          <w:t>пункте 1.12</w:t>
        </w:r>
      </w:hyperlink>
      <w:r>
        <w:t xml:space="preserve"> настоящего ФГОС СПО (далее - основные виды деятельности),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>2.2. Образовательная программа имеет следующую структуру: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>общий гуманитарный и социально-экономический цикл;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>математический и общий естественнонаучный цикл;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>общепрофессиональный цикл;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>профессиональный цикл;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 xml:space="preserve">государственная итоговая аттестация, которая завершается присвоением квалификации специалиста среднего звена, указанной в </w:t>
      </w:r>
      <w:hyperlink w:anchor="P73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:rsidR="00FA57E8" w:rsidRDefault="00FA57E8">
      <w:pPr>
        <w:pStyle w:val="ConsPlusNormal"/>
        <w:jc w:val="both"/>
      </w:pPr>
    </w:p>
    <w:p w:rsidR="00FA57E8" w:rsidRDefault="00FA57E8">
      <w:pPr>
        <w:pStyle w:val="ConsPlusNormal"/>
        <w:jc w:val="right"/>
        <w:outlineLvl w:val="2"/>
      </w:pPr>
      <w:r>
        <w:lastRenderedPageBreak/>
        <w:t>Таблица N 1</w:t>
      </w:r>
    </w:p>
    <w:p w:rsidR="00FA57E8" w:rsidRDefault="00FA57E8">
      <w:pPr>
        <w:pStyle w:val="ConsPlusNormal"/>
        <w:jc w:val="both"/>
      </w:pPr>
    </w:p>
    <w:p w:rsidR="00FA57E8" w:rsidRDefault="00FA57E8">
      <w:pPr>
        <w:pStyle w:val="ConsPlusTitle"/>
        <w:jc w:val="center"/>
      </w:pPr>
      <w:bookmarkStart w:id="4" w:name="P103"/>
      <w:bookmarkEnd w:id="4"/>
      <w:r>
        <w:t>Структура и объем образовательной программы</w:t>
      </w:r>
    </w:p>
    <w:p w:rsidR="00FA57E8" w:rsidRDefault="00FA57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62"/>
        <w:gridCol w:w="2254"/>
        <w:gridCol w:w="2255"/>
      </w:tblGrid>
      <w:tr w:rsidR="00FA57E8">
        <w:tc>
          <w:tcPr>
            <w:tcW w:w="4562" w:type="dxa"/>
            <w:vMerge w:val="restart"/>
          </w:tcPr>
          <w:p w:rsidR="00FA57E8" w:rsidRDefault="00FA57E8">
            <w:pPr>
              <w:pStyle w:val="ConsPlusNormal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4509" w:type="dxa"/>
            <w:gridSpan w:val="2"/>
          </w:tcPr>
          <w:p w:rsidR="00FA57E8" w:rsidRDefault="00FA57E8">
            <w:pPr>
              <w:pStyle w:val="ConsPlusNormal"/>
              <w:jc w:val="center"/>
            </w:pPr>
            <w:r>
              <w:t>Объем образовательной программы в академических часах</w:t>
            </w:r>
          </w:p>
        </w:tc>
      </w:tr>
      <w:tr w:rsidR="00FA57E8">
        <w:tc>
          <w:tcPr>
            <w:tcW w:w="4562" w:type="dxa"/>
            <w:vMerge/>
          </w:tcPr>
          <w:p w:rsidR="00FA57E8" w:rsidRDefault="00FA57E8">
            <w:pPr>
              <w:pStyle w:val="ConsPlusNormal"/>
            </w:pPr>
          </w:p>
        </w:tc>
        <w:tc>
          <w:tcPr>
            <w:tcW w:w="2254" w:type="dxa"/>
          </w:tcPr>
          <w:p w:rsidR="00FA57E8" w:rsidRDefault="00FA57E8">
            <w:pPr>
              <w:pStyle w:val="ConsPlusNormal"/>
              <w:jc w:val="center"/>
            </w:pPr>
            <w:r>
              <w:t>при получении квалификации специалиста среднего звена "бухгалтер"</w:t>
            </w:r>
          </w:p>
        </w:tc>
        <w:tc>
          <w:tcPr>
            <w:tcW w:w="2255" w:type="dxa"/>
          </w:tcPr>
          <w:p w:rsidR="00FA57E8" w:rsidRDefault="00FA57E8">
            <w:pPr>
              <w:pStyle w:val="ConsPlusNormal"/>
              <w:jc w:val="center"/>
            </w:pPr>
            <w:r>
              <w:t>при получении квалификации специалиста среднего звена "бухгалтер, специалист по налогообложению"</w:t>
            </w:r>
          </w:p>
        </w:tc>
      </w:tr>
      <w:tr w:rsidR="00FA57E8">
        <w:tc>
          <w:tcPr>
            <w:tcW w:w="4562" w:type="dxa"/>
          </w:tcPr>
          <w:p w:rsidR="00FA57E8" w:rsidRDefault="00FA57E8">
            <w:pPr>
              <w:pStyle w:val="ConsPlusNormal"/>
            </w:pPr>
            <w:r>
              <w:t>Общий гуманитарный и социально-экономический цикл</w:t>
            </w:r>
          </w:p>
        </w:tc>
        <w:tc>
          <w:tcPr>
            <w:tcW w:w="2254" w:type="dxa"/>
          </w:tcPr>
          <w:p w:rsidR="00FA57E8" w:rsidRDefault="00FA57E8">
            <w:pPr>
              <w:pStyle w:val="ConsPlusNormal"/>
              <w:jc w:val="center"/>
            </w:pPr>
            <w:r>
              <w:t>не менее 324</w:t>
            </w:r>
          </w:p>
        </w:tc>
        <w:tc>
          <w:tcPr>
            <w:tcW w:w="2255" w:type="dxa"/>
          </w:tcPr>
          <w:p w:rsidR="00FA57E8" w:rsidRDefault="00FA57E8">
            <w:pPr>
              <w:pStyle w:val="ConsPlusNormal"/>
              <w:jc w:val="center"/>
            </w:pPr>
            <w:r>
              <w:t>не менее 668</w:t>
            </w:r>
          </w:p>
        </w:tc>
      </w:tr>
      <w:tr w:rsidR="00FA57E8">
        <w:tc>
          <w:tcPr>
            <w:tcW w:w="4562" w:type="dxa"/>
          </w:tcPr>
          <w:p w:rsidR="00FA57E8" w:rsidRDefault="00FA57E8">
            <w:pPr>
              <w:pStyle w:val="ConsPlusNormal"/>
            </w:pPr>
            <w:r>
              <w:t>Математический и общий естественнонаучный цикл</w:t>
            </w:r>
          </w:p>
        </w:tc>
        <w:tc>
          <w:tcPr>
            <w:tcW w:w="2254" w:type="dxa"/>
          </w:tcPr>
          <w:p w:rsidR="00FA57E8" w:rsidRDefault="00FA57E8">
            <w:pPr>
              <w:pStyle w:val="ConsPlusNormal"/>
              <w:jc w:val="center"/>
            </w:pPr>
            <w:r>
              <w:t>не менее 108</w:t>
            </w:r>
          </w:p>
        </w:tc>
        <w:tc>
          <w:tcPr>
            <w:tcW w:w="2255" w:type="dxa"/>
          </w:tcPr>
          <w:p w:rsidR="00FA57E8" w:rsidRDefault="00FA57E8">
            <w:pPr>
              <w:pStyle w:val="ConsPlusNormal"/>
              <w:jc w:val="center"/>
            </w:pPr>
            <w:r>
              <w:t>не менее 108</w:t>
            </w:r>
          </w:p>
        </w:tc>
      </w:tr>
      <w:tr w:rsidR="00FA57E8">
        <w:tc>
          <w:tcPr>
            <w:tcW w:w="4562" w:type="dxa"/>
          </w:tcPr>
          <w:p w:rsidR="00FA57E8" w:rsidRDefault="00FA57E8">
            <w:pPr>
              <w:pStyle w:val="ConsPlusNormal"/>
            </w:pPr>
            <w:r>
              <w:t>Общепрофессиональный цикл</w:t>
            </w:r>
          </w:p>
        </w:tc>
        <w:tc>
          <w:tcPr>
            <w:tcW w:w="2254" w:type="dxa"/>
          </w:tcPr>
          <w:p w:rsidR="00FA57E8" w:rsidRDefault="00FA57E8">
            <w:pPr>
              <w:pStyle w:val="ConsPlusNormal"/>
              <w:jc w:val="center"/>
            </w:pPr>
            <w:r>
              <w:t>не менее 468</w:t>
            </w:r>
          </w:p>
        </w:tc>
        <w:tc>
          <w:tcPr>
            <w:tcW w:w="2255" w:type="dxa"/>
          </w:tcPr>
          <w:p w:rsidR="00FA57E8" w:rsidRDefault="00FA57E8">
            <w:pPr>
              <w:pStyle w:val="ConsPlusNormal"/>
              <w:jc w:val="center"/>
            </w:pPr>
            <w:r>
              <w:t>не менее 504</w:t>
            </w:r>
          </w:p>
        </w:tc>
      </w:tr>
      <w:tr w:rsidR="00FA57E8">
        <w:tc>
          <w:tcPr>
            <w:tcW w:w="4562" w:type="dxa"/>
          </w:tcPr>
          <w:p w:rsidR="00FA57E8" w:rsidRDefault="00FA57E8">
            <w:pPr>
              <w:pStyle w:val="ConsPlusNormal"/>
            </w:pPr>
            <w:r>
              <w:t>Профессиональный цикл</w:t>
            </w:r>
          </w:p>
        </w:tc>
        <w:tc>
          <w:tcPr>
            <w:tcW w:w="2254" w:type="dxa"/>
          </w:tcPr>
          <w:p w:rsidR="00FA57E8" w:rsidRDefault="00FA57E8">
            <w:pPr>
              <w:pStyle w:val="ConsPlusNormal"/>
              <w:jc w:val="center"/>
            </w:pPr>
            <w:r>
              <w:t>не менее 1008</w:t>
            </w:r>
          </w:p>
        </w:tc>
        <w:tc>
          <w:tcPr>
            <w:tcW w:w="2255" w:type="dxa"/>
          </w:tcPr>
          <w:p w:rsidR="00FA57E8" w:rsidRDefault="00FA57E8">
            <w:pPr>
              <w:pStyle w:val="ConsPlusNormal"/>
              <w:jc w:val="center"/>
            </w:pPr>
            <w:r>
              <w:t>не менее 1636</w:t>
            </w:r>
          </w:p>
        </w:tc>
      </w:tr>
      <w:tr w:rsidR="00FA57E8">
        <w:tc>
          <w:tcPr>
            <w:tcW w:w="4562" w:type="dxa"/>
          </w:tcPr>
          <w:p w:rsidR="00FA57E8" w:rsidRDefault="00FA57E8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254" w:type="dxa"/>
          </w:tcPr>
          <w:p w:rsidR="00FA57E8" w:rsidRDefault="00FA57E8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255" w:type="dxa"/>
          </w:tcPr>
          <w:p w:rsidR="00FA57E8" w:rsidRDefault="00FA57E8">
            <w:pPr>
              <w:pStyle w:val="ConsPlusNormal"/>
              <w:jc w:val="center"/>
            </w:pPr>
            <w:r>
              <w:t>216</w:t>
            </w:r>
          </w:p>
        </w:tc>
      </w:tr>
      <w:tr w:rsidR="00FA57E8">
        <w:tc>
          <w:tcPr>
            <w:tcW w:w="9071" w:type="dxa"/>
            <w:gridSpan w:val="3"/>
          </w:tcPr>
          <w:p w:rsidR="00FA57E8" w:rsidRDefault="00FA57E8">
            <w:pPr>
              <w:pStyle w:val="ConsPlusNormal"/>
              <w:jc w:val="center"/>
              <w:outlineLvl w:val="3"/>
            </w:pPr>
            <w:r>
              <w:t>Общий объем образовательной программы:</w:t>
            </w:r>
          </w:p>
        </w:tc>
      </w:tr>
      <w:tr w:rsidR="00FA57E8">
        <w:tblPrEx>
          <w:tblBorders>
            <w:insideH w:val="nil"/>
          </w:tblBorders>
        </w:tblPrEx>
        <w:tc>
          <w:tcPr>
            <w:tcW w:w="4562" w:type="dxa"/>
            <w:tcBorders>
              <w:bottom w:val="nil"/>
            </w:tcBorders>
          </w:tcPr>
          <w:p w:rsidR="00FA57E8" w:rsidRDefault="00FA57E8">
            <w:pPr>
              <w:pStyle w:val="ConsPlusNormal"/>
              <w:jc w:val="both"/>
            </w:pPr>
            <w:r>
              <w:t>на базе среднего общего образования</w:t>
            </w:r>
          </w:p>
        </w:tc>
        <w:tc>
          <w:tcPr>
            <w:tcW w:w="2254" w:type="dxa"/>
            <w:tcBorders>
              <w:bottom w:val="nil"/>
            </w:tcBorders>
          </w:tcPr>
          <w:p w:rsidR="00FA57E8" w:rsidRDefault="00FA57E8">
            <w:pPr>
              <w:pStyle w:val="ConsPlusNormal"/>
              <w:jc w:val="center"/>
            </w:pPr>
            <w:r>
              <w:t>2952</w:t>
            </w:r>
          </w:p>
        </w:tc>
        <w:tc>
          <w:tcPr>
            <w:tcW w:w="2255" w:type="dxa"/>
            <w:tcBorders>
              <w:bottom w:val="nil"/>
            </w:tcBorders>
          </w:tcPr>
          <w:p w:rsidR="00FA57E8" w:rsidRDefault="00FA57E8">
            <w:pPr>
              <w:pStyle w:val="ConsPlusNormal"/>
              <w:jc w:val="center"/>
            </w:pPr>
            <w:r>
              <w:t>4428</w:t>
            </w:r>
          </w:p>
        </w:tc>
      </w:tr>
      <w:tr w:rsidR="00FA57E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A57E8" w:rsidRDefault="00FA57E8">
            <w:pPr>
              <w:pStyle w:val="ConsPlusNormal"/>
              <w:jc w:val="both"/>
            </w:pPr>
            <w:r>
              <w:t xml:space="preserve">(в ред. </w:t>
            </w:r>
            <w:hyperlink r:id="rId24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от 17.12.2020 N 747)</w:t>
            </w:r>
          </w:p>
        </w:tc>
      </w:tr>
      <w:tr w:rsidR="00FA57E8">
        <w:tblPrEx>
          <w:tblBorders>
            <w:insideH w:val="nil"/>
          </w:tblBorders>
        </w:tblPrEx>
        <w:tc>
          <w:tcPr>
            <w:tcW w:w="4562" w:type="dxa"/>
            <w:tcBorders>
              <w:bottom w:val="nil"/>
            </w:tcBorders>
          </w:tcPr>
          <w:p w:rsidR="00FA57E8" w:rsidRDefault="00FA57E8">
            <w:pPr>
              <w:pStyle w:val="ConsPlusNormal"/>
              <w:jc w:val="both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254" w:type="dxa"/>
            <w:tcBorders>
              <w:bottom w:val="nil"/>
            </w:tcBorders>
          </w:tcPr>
          <w:p w:rsidR="00FA57E8" w:rsidRDefault="00FA57E8">
            <w:pPr>
              <w:pStyle w:val="ConsPlusNormal"/>
              <w:jc w:val="center"/>
            </w:pPr>
            <w:r>
              <w:t>4428</w:t>
            </w:r>
          </w:p>
        </w:tc>
        <w:tc>
          <w:tcPr>
            <w:tcW w:w="2255" w:type="dxa"/>
            <w:tcBorders>
              <w:bottom w:val="nil"/>
            </w:tcBorders>
          </w:tcPr>
          <w:p w:rsidR="00FA57E8" w:rsidRDefault="00FA57E8">
            <w:pPr>
              <w:pStyle w:val="ConsPlusNormal"/>
              <w:jc w:val="center"/>
            </w:pPr>
            <w:r>
              <w:t>5904</w:t>
            </w:r>
          </w:p>
        </w:tc>
      </w:tr>
      <w:tr w:rsidR="00FA57E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A57E8" w:rsidRDefault="00FA57E8">
            <w:pPr>
              <w:pStyle w:val="ConsPlusNormal"/>
              <w:jc w:val="both"/>
            </w:pPr>
            <w:r>
              <w:t xml:space="preserve">(в ред. </w:t>
            </w:r>
            <w:hyperlink r:id="rId25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от 17.12.2020 N 747)</w:t>
            </w:r>
          </w:p>
        </w:tc>
      </w:tr>
    </w:tbl>
    <w:p w:rsidR="00FA57E8" w:rsidRDefault="00FA57E8">
      <w:pPr>
        <w:pStyle w:val="ConsPlusNormal"/>
        <w:jc w:val="both"/>
      </w:pPr>
    </w:p>
    <w:p w:rsidR="00FA57E8" w:rsidRDefault="00FA57E8">
      <w:pPr>
        <w:pStyle w:val="ConsPlusNormal"/>
        <w:ind w:firstLine="540"/>
        <w:jc w:val="both"/>
      </w:pPr>
      <w:r>
        <w:t>2.3. Перечень, содержание, объем и порядок реализации дисциплин (модулей)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>2.4. В общем гуманитарном и социально-экономическом, математическом и общем естественнонаучном, общепрофессиональном и профессиональном циклах (далее - учебные циклы)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FA57E8" w:rsidRDefault="00FA57E8">
      <w:pPr>
        <w:pStyle w:val="ConsPlusNormal"/>
        <w:spacing w:before="200"/>
        <w:ind w:firstLine="540"/>
        <w:jc w:val="both"/>
      </w:pPr>
      <w:proofErr w:type="gramStart"/>
      <w:r>
        <w:t xml:space="preserve">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программы, предусмотренного </w:t>
      </w:r>
      <w:hyperlink w:anchor="P103">
        <w:r>
          <w:rPr>
            <w:color w:val="0000FF"/>
          </w:rPr>
          <w:t>Таблицей N 1</w:t>
        </w:r>
      </w:hyperlink>
      <w:r>
        <w:t xml:space="preserve"> настоящего ФГОС СПО, в очно-заочной форме обучения - не менее 25 процентов, в заочной форме - не менее 10 процентов.</w:t>
      </w:r>
      <w:proofErr w:type="gramEnd"/>
    </w:p>
    <w:p w:rsidR="00FA57E8" w:rsidRDefault="00FA57E8">
      <w:pPr>
        <w:pStyle w:val="ConsPlusNormal"/>
        <w:spacing w:before="200"/>
        <w:ind w:firstLine="540"/>
        <w:jc w:val="both"/>
      </w:pPr>
      <w:proofErr w:type="gramStart"/>
      <w:r>
        <w:t xml:space="preserve">В учебные циклы включается промежуточная аттестация обучающихся, которая </w:t>
      </w:r>
      <w:r>
        <w:lastRenderedPageBreak/>
        <w:t>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 (модулям) и практикам результатов обучения.</w:t>
      </w:r>
      <w:proofErr w:type="gramEnd"/>
    </w:p>
    <w:p w:rsidR="00FA57E8" w:rsidRDefault="00FA57E8">
      <w:pPr>
        <w:pStyle w:val="ConsPlusNormal"/>
        <w:spacing w:before="200"/>
        <w:ind w:firstLine="540"/>
        <w:jc w:val="both"/>
      </w:pPr>
      <w:r>
        <w:t>2.5. Обязательная часть общего гуманитарного и социально-экономического цикла образовательной программы должна предусматривать изучение следующих дисциплин: "Основы философии", "История", "Психология общения", "Иностранный язык в профессиональной деятельности", "Физическая культура".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>Общий объем дисциплины "Физическая культура" не может быть менее 160 академических часов.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>2.7. Освоение общепрофессионального цикла образовательной программы в очной форме обучения должно предусматривать изучение дисциплины "Безопасность жизнедеятельности"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>2.8.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FA57E8" w:rsidRDefault="00FA57E8">
      <w:pPr>
        <w:pStyle w:val="ConsPlusNormal"/>
        <w:spacing w:before="200"/>
        <w:ind w:firstLine="540"/>
        <w:jc w:val="both"/>
      </w:pPr>
      <w:proofErr w:type="gramStart"/>
      <w:r>
        <w:t>Учебная</w:t>
      </w:r>
      <w:proofErr w:type="gramEnd"/>
      <w: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>2.9. Государственная итоговая аттестация проводится в форме демонстрационного экзамена и защиты дипломного проекта (работы).</w:t>
      </w:r>
    </w:p>
    <w:p w:rsidR="00FA57E8" w:rsidRDefault="00FA57E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2.9 в ред. </w:t>
      </w:r>
      <w:hyperlink r:id="rId26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01.09.2022 N 796)</w:t>
      </w:r>
    </w:p>
    <w:p w:rsidR="00FA57E8" w:rsidRDefault="00FA57E8">
      <w:pPr>
        <w:pStyle w:val="ConsPlusNormal"/>
        <w:jc w:val="both"/>
      </w:pPr>
    </w:p>
    <w:p w:rsidR="00FA57E8" w:rsidRDefault="00FA57E8">
      <w:pPr>
        <w:pStyle w:val="ConsPlusTitle"/>
        <w:jc w:val="center"/>
        <w:outlineLvl w:val="1"/>
      </w:pPr>
      <w:bookmarkStart w:id="5" w:name="P151"/>
      <w:bookmarkEnd w:id="5"/>
      <w:r>
        <w:t>III. ТРЕБОВАНИЯ К РЕЗУЛЬТАТАМ ОСВОЕНИЯ</w:t>
      </w:r>
    </w:p>
    <w:p w:rsidR="00FA57E8" w:rsidRDefault="00FA57E8">
      <w:pPr>
        <w:pStyle w:val="ConsPlusTitle"/>
        <w:jc w:val="center"/>
      </w:pPr>
      <w:r>
        <w:t>ОБРАЗОВАТЕЛЬНОЙ ПРОГРАММЫ</w:t>
      </w:r>
    </w:p>
    <w:p w:rsidR="00FA57E8" w:rsidRDefault="00FA57E8">
      <w:pPr>
        <w:pStyle w:val="ConsPlusNormal"/>
        <w:jc w:val="both"/>
      </w:pPr>
    </w:p>
    <w:p w:rsidR="00FA57E8" w:rsidRDefault="00FA57E8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 xml:space="preserve">3.2. Выпускник, освоивший образовательную программу, должен обладать следующими общими компетенциями (далее - </w:t>
      </w:r>
      <w:proofErr w:type="gramStart"/>
      <w:r>
        <w:t>ОК</w:t>
      </w:r>
      <w:proofErr w:type="gramEnd"/>
      <w:r>
        <w:t>):</w:t>
      </w:r>
    </w:p>
    <w:p w:rsidR="00FA57E8" w:rsidRDefault="00FA57E8">
      <w:pPr>
        <w:pStyle w:val="ConsPlusNormal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01. Выбирать способы решения задач профессиональной деятельности применительно к различным контекстам;</w:t>
      </w:r>
    </w:p>
    <w:p w:rsidR="00FA57E8" w:rsidRDefault="00FA57E8">
      <w:pPr>
        <w:pStyle w:val="ConsPlusNormal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FA57E8" w:rsidRDefault="00FA57E8">
      <w:pPr>
        <w:pStyle w:val="ConsPlusNormal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03. Планировать и реализовывать собственное профессиональное и личностное </w:t>
      </w:r>
      <w:r>
        <w:lastRenderedPageBreak/>
        <w:t>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FA57E8" w:rsidRDefault="00FA57E8">
      <w:pPr>
        <w:pStyle w:val="ConsPlusNormal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04. Эффективно взаимодействовать и работать в коллективе и команде;</w:t>
      </w:r>
    </w:p>
    <w:p w:rsidR="00FA57E8" w:rsidRDefault="00FA57E8">
      <w:pPr>
        <w:pStyle w:val="ConsPlusNormal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FA57E8" w:rsidRDefault="00FA57E8">
      <w:pPr>
        <w:pStyle w:val="ConsPlusNormal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FA57E8" w:rsidRDefault="00FA57E8">
      <w:pPr>
        <w:pStyle w:val="ConsPlusNormal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FA57E8" w:rsidRDefault="00FA57E8">
      <w:pPr>
        <w:pStyle w:val="ConsPlusNormal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FA57E8" w:rsidRDefault="00FA57E8">
      <w:pPr>
        <w:pStyle w:val="ConsPlusNormal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09. Пользоваться профессиональной документацией на государственном и иностранном языках.</w:t>
      </w:r>
    </w:p>
    <w:p w:rsidR="00FA57E8" w:rsidRDefault="00FA57E8">
      <w:pPr>
        <w:pStyle w:val="ConsPlusNormal"/>
        <w:jc w:val="both"/>
      </w:pPr>
      <w:r>
        <w:t xml:space="preserve">(п. 3.2 в ред. </w:t>
      </w:r>
      <w:hyperlink r:id="rId27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01.09.2022 N 796)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 xml:space="preserve">3.3. Выпускник, освоивший образовательную программу, должен быть готов к выполнению основных видов деятельности согласно получаемой квалификации специалиста среднего звена, указанной в </w:t>
      </w:r>
      <w:hyperlink w:anchor="P73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:rsidR="00FA57E8" w:rsidRDefault="00FA57E8">
      <w:pPr>
        <w:pStyle w:val="ConsPlusNormal"/>
        <w:jc w:val="both"/>
      </w:pPr>
    </w:p>
    <w:p w:rsidR="00FA57E8" w:rsidRDefault="00FA57E8">
      <w:pPr>
        <w:pStyle w:val="ConsPlusNormal"/>
        <w:jc w:val="right"/>
        <w:outlineLvl w:val="2"/>
      </w:pPr>
      <w:r>
        <w:t>Таблица N 2</w:t>
      </w:r>
    </w:p>
    <w:p w:rsidR="00FA57E8" w:rsidRDefault="00FA57E8">
      <w:pPr>
        <w:pStyle w:val="ConsPlusNormal"/>
        <w:jc w:val="both"/>
      </w:pPr>
    </w:p>
    <w:p w:rsidR="00FA57E8" w:rsidRDefault="00FA57E8">
      <w:pPr>
        <w:pStyle w:val="ConsPlusTitle"/>
        <w:jc w:val="center"/>
      </w:pPr>
      <w:bookmarkStart w:id="6" w:name="P170"/>
      <w:bookmarkEnd w:id="6"/>
      <w:r>
        <w:t>Соотнесение основных видов деятельности</w:t>
      </w:r>
    </w:p>
    <w:p w:rsidR="00FA57E8" w:rsidRDefault="00FA57E8">
      <w:pPr>
        <w:pStyle w:val="ConsPlusTitle"/>
        <w:jc w:val="center"/>
      </w:pPr>
      <w:r>
        <w:t>и квалификаций специалиста среднего звена при формировании</w:t>
      </w:r>
    </w:p>
    <w:p w:rsidR="00FA57E8" w:rsidRDefault="00FA57E8">
      <w:pPr>
        <w:pStyle w:val="ConsPlusTitle"/>
        <w:jc w:val="center"/>
      </w:pPr>
      <w:r>
        <w:t>образовательной программы</w:t>
      </w:r>
    </w:p>
    <w:p w:rsidR="00FA57E8" w:rsidRDefault="00FA57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2"/>
        <w:gridCol w:w="4148"/>
      </w:tblGrid>
      <w:tr w:rsidR="00FA57E8">
        <w:tc>
          <w:tcPr>
            <w:tcW w:w="4922" w:type="dxa"/>
          </w:tcPr>
          <w:p w:rsidR="00FA57E8" w:rsidRDefault="00FA57E8">
            <w:pPr>
              <w:pStyle w:val="ConsPlusNormal"/>
              <w:jc w:val="center"/>
            </w:pPr>
            <w:r>
              <w:t>Основные виды деятельности</w:t>
            </w:r>
          </w:p>
        </w:tc>
        <w:tc>
          <w:tcPr>
            <w:tcW w:w="4148" w:type="dxa"/>
          </w:tcPr>
          <w:p w:rsidR="00FA57E8" w:rsidRDefault="00FA57E8">
            <w:pPr>
              <w:pStyle w:val="ConsPlusNormal"/>
              <w:jc w:val="center"/>
            </w:pPr>
            <w:r>
              <w:t>Наименование квалификаци</w:t>
            </w:r>
            <w:proofErr w:type="gramStart"/>
            <w:r>
              <w:t>и(</w:t>
            </w:r>
            <w:proofErr w:type="gramEnd"/>
            <w:r>
              <w:t>й) специалиста среднего звена</w:t>
            </w:r>
          </w:p>
        </w:tc>
      </w:tr>
      <w:tr w:rsidR="00FA57E8">
        <w:tc>
          <w:tcPr>
            <w:tcW w:w="4922" w:type="dxa"/>
          </w:tcPr>
          <w:p w:rsidR="00FA57E8" w:rsidRDefault="00FA57E8">
            <w:pPr>
              <w:pStyle w:val="ConsPlusNormal"/>
            </w:pPr>
            <w: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4148" w:type="dxa"/>
          </w:tcPr>
          <w:p w:rsidR="00FA57E8" w:rsidRDefault="00FA57E8">
            <w:pPr>
              <w:pStyle w:val="ConsPlusNormal"/>
            </w:pPr>
            <w:r>
              <w:t>бухгалтер</w:t>
            </w:r>
          </w:p>
          <w:p w:rsidR="00FA57E8" w:rsidRDefault="00FA57E8">
            <w:pPr>
              <w:pStyle w:val="ConsPlusNormal"/>
            </w:pPr>
            <w:r>
              <w:t>бухгалтер, специалист по налогообложению</w:t>
            </w:r>
          </w:p>
        </w:tc>
      </w:tr>
      <w:tr w:rsidR="00FA57E8">
        <w:tc>
          <w:tcPr>
            <w:tcW w:w="4922" w:type="dxa"/>
          </w:tcPr>
          <w:p w:rsidR="00FA57E8" w:rsidRDefault="00FA57E8">
            <w:pPr>
              <w:pStyle w:val="ConsPlusNormal"/>
              <w:jc w:val="both"/>
            </w:pPr>
            <w: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4148" w:type="dxa"/>
          </w:tcPr>
          <w:p w:rsidR="00FA57E8" w:rsidRDefault="00FA57E8">
            <w:pPr>
              <w:pStyle w:val="ConsPlusNormal"/>
            </w:pPr>
            <w:r>
              <w:t>бухгалтер</w:t>
            </w:r>
          </w:p>
          <w:p w:rsidR="00FA57E8" w:rsidRDefault="00FA57E8">
            <w:pPr>
              <w:pStyle w:val="ConsPlusNormal"/>
            </w:pPr>
            <w:r>
              <w:t>бухгалтер, специалист по налогообложению</w:t>
            </w:r>
          </w:p>
        </w:tc>
      </w:tr>
      <w:tr w:rsidR="00FA57E8">
        <w:tc>
          <w:tcPr>
            <w:tcW w:w="4922" w:type="dxa"/>
          </w:tcPr>
          <w:p w:rsidR="00FA57E8" w:rsidRDefault="00FA57E8">
            <w:pPr>
              <w:pStyle w:val="ConsPlusNormal"/>
            </w:pPr>
            <w:r>
              <w:t>Проведение расчетов с бюджетом и внебюджетными фондами</w:t>
            </w:r>
          </w:p>
        </w:tc>
        <w:tc>
          <w:tcPr>
            <w:tcW w:w="4148" w:type="dxa"/>
          </w:tcPr>
          <w:p w:rsidR="00FA57E8" w:rsidRDefault="00FA57E8">
            <w:pPr>
              <w:pStyle w:val="ConsPlusNormal"/>
            </w:pPr>
            <w:r>
              <w:t>бухгалтер</w:t>
            </w:r>
          </w:p>
          <w:p w:rsidR="00FA57E8" w:rsidRDefault="00FA57E8">
            <w:pPr>
              <w:pStyle w:val="ConsPlusNormal"/>
            </w:pPr>
            <w:r>
              <w:t>бухгалтер, специалист по налогообложению</w:t>
            </w:r>
          </w:p>
        </w:tc>
      </w:tr>
      <w:tr w:rsidR="00FA57E8">
        <w:tc>
          <w:tcPr>
            <w:tcW w:w="4922" w:type="dxa"/>
          </w:tcPr>
          <w:p w:rsidR="00FA57E8" w:rsidRDefault="00FA57E8">
            <w:pPr>
              <w:pStyle w:val="ConsPlusNormal"/>
            </w:pPr>
            <w:r>
              <w:t>Составление и использование бухгалтерской (финансовой) отчетности</w:t>
            </w:r>
          </w:p>
        </w:tc>
        <w:tc>
          <w:tcPr>
            <w:tcW w:w="4148" w:type="dxa"/>
          </w:tcPr>
          <w:p w:rsidR="00FA57E8" w:rsidRDefault="00FA57E8">
            <w:pPr>
              <w:pStyle w:val="ConsPlusNormal"/>
            </w:pPr>
            <w:r>
              <w:t>бухгалтер</w:t>
            </w:r>
          </w:p>
          <w:p w:rsidR="00FA57E8" w:rsidRDefault="00FA57E8">
            <w:pPr>
              <w:pStyle w:val="ConsPlusNormal"/>
            </w:pPr>
            <w:r>
              <w:t>бухгалтер, специалист по налогообложению</w:t>
            </w:r>
          </w:p>
        </w:tc>
      </w:tr>
      <w:tr w:rsidR="00FA57E8">
        <w:tc>
          <w:tcPr>
            <w:tcW w:w="4922" w:type="dxa"/>
          </w:tcPr>
          <w:p w:rsidR="00FA57E8" w:rsidRDefault="00FA57E8">
            <w:pPr>
              <w:pStyle w:val="ConsPlusNormal"/>
            </w:pPr>
            <w:r>
              <w:t>Осуществление налогового учета и налогового планирования в организации</w:t>
            </w:r>
          </w:p>
        </w:tc>
        <w:tc>
          <w:tcPr>
            <w:tcW w:w="4148" w:type="dxa"/>
          </w:tcPr>
          <w:p w:rsidR="00FA57E8" w:rsidRDefault="00FA57E8">
            <w:pPr>
              <w:pStyle w:val="ConsPlusNormal"/>
            </w:pPr>
            <w:r>
              <w:t>бухгалтер, специалист по налогообложению</w:t>
            </w:r>
          </w:p>
        </w:tc>
      </w:tr>
    </w:tbl>
    <w:p w:rsidR="00FA57E8" w:rsidRDefault="00FA57E8">
      <w:pPr>
        <w:pStyle w:val="ConsPlusNormal"/>
        <w:jc w:val="both"/>
      </w:pPr>
    </w:p>
    <w:p w:rsidR="00FA57E8" w:rsidRDefault="00FA57E8">
      <w:pPr>
        <w:pStyle w:val="ConsPlusNormal"/>
        <w:ind w:firstLine="540"/>
        <w:jc w:val="both"/>
      </w:pPr>
      <w:r>
        <w:t xml:space="preserve">К основным видам деятельности также относится освоение одной или нескольких профессий рабочих, должностей служащих, указанных в </w:t>
      </w:r>
      <w:hyperlink w:anchor="P311">
        <w:r>
          <w:rPr>
            <w:color w:val="0000FF"/>
          </w:rPr>
          <w:t>приложении N 2</w:t>
        </w:r>
      </w:hyperlink>
      <w:r>
        <w:t xml:space="preserve"> к настоящему ФГОС СПО.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 xml:space="preserve">3.4. Выпускник, освоивший образовательную программу, должен обладать следующими профессиональными компетенциями (далее - ПК), соответствующими основным видам </w:t>
      </w:r>
      <w:r>
        <w:lastRenderedPageBreak/>
        <w:t xml:space="preserve">деятельности, указанным в </w:t>
      </w:r>
      <w:hyperlink w:anchor="P170">
        <w:r>
          <w:rPr>
            <w:color w:val="0000FF"/>
          </w:rPr>
          <w:t>Таблице N 2</w:t>
        </w:r>
      </w:hyperlink>
      <w:r>
        <w:t xml:space="preserve"> настоящего ФГОС СПО: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>3.4.1. Документирование хозяйственных операций и ведение бухгалтерского учета активов организации: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>ПК 1.1. Обрабатывать первичные бухгалтерские документы;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>ПК 1.2. Разрабатывать и согласовывать с руководством организации рабочий план счетов бухгалтерского учета организации;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>ПК 1.3. Проводить учет денежных средств, оформлять денежные и кассовые документы;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>ПК 1.4. Формировать бухгалтерские проводки по учету активов организации на основе рабочего плана счетов бухгалтерского учета.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>3.4.2. Ведение бухгалтерского учета источников формирования активов, выполнение работ по инвентаризации активов и финансовых обязательств организации: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>ПК 2.1. Формировать бухгалтерские проводки по учету источников активов организации на основе рабочего плана счетов бухгалтерского учета;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>ПК 2.2. Выполнять поручения руководства в составе комиссии по инвентаризации активов в местах их хранения;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>ПК 2.3. Проводить подготовку к инвентаризации и проверку действительного соответствия фактических данных инвентаризации данным учета;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>ПК 2.5. Проводить процедуры инвентаризации финансовых обязательств организации;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>ПК 2.7. Выполнять контрольные процедуры и их документирование, готовить и оформлять завершающие материалы по результатам внутреннего контроля.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>3.4.3. Проведение расчетов с бюджетом и внебюджетными фондами: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>ПК 3.1. Формировать бухгалтерские проводки по начислению и перечислению налогов и сборов в бюджеты различных уровней;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>ПК 3.3. Формировать бухгалтерские проводки по начислению и перечислению страховых взносов во внебюджетные фонды и налоговые органы;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>3.4.4. Составление и использование бухгалтерской (финансовой) отчетности: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>ПК 4.2. Составлять формы бухгалтерской (финансовой) отчетности в установленные законодательством сроки;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lastRenderedPageBreak/>
        <w:t>ПК 4.4. Проводить контроль и анализ информации об активах и финансовом положении организации, ее платежеспособности и доходности;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>ПК 4.5. Принимать участие в составлении бизнес-плана;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>ПК 4.7. Проводить мониторинг устранения менеджментом выявленных нарушений, недостатков и рисков.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>3.4.5. Осуществление налогового учета и налогового планирования в организации: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>ПК 5.1. Организовывать налоговый учет;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>ПК 5.2. Разрабатывать и заполнять первичные учетные документы и регистры налогового учета;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>ПК 5.3. Проводить определение налоговой базы для расчета налогов и сборов, обязательных для уплаты;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>ПК 5.4. Применять налоговые льготы в используемой системе налогообложения при исчислении величины налогов и сборов, обязательных для уплаты;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>ПК 5.5. Проводить налоговое планирование деятельности организации.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>3.5. Обучающиеся, осваивающие образовательную программу, осваивают также профессию рабочего (одну или несколько) в соответствии с перечнем профессий рабочих, должностей служащих, рекомендуемых к освоению в рамках образовательной программы по специальности (</w:t>
      </w:r>
      <w:hyperlink w:anchor="P311">
        <w:r>
          <w:rPr>
            <w:color w:val="0000FF"/>
          </w:rPr>
          <w:t>приложение N 2</w:t>
        </w:r>
      </w:hyperlink>
      <w:r>
        <w:t xml:space="preserve"> к ФГОС СПО).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 xml:space="preserve">3.6. Минимальные требования к результатам освоения основных видов деятельности образовательной программы указаны в </w:t>
      </w:r>
      <w:hyperlink w:anchor="P334">
        <w:r>
          <w:rPr>
            <w:color w:val="0000FF"/>
          </w:rPr>
          <w:t>приложении N 3</w:t>
        </w:r>
      </w:hyperlink>
      <w:r>
        <w:t xml:space="preserve"> к настоящему ФГОС СПО.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 xml:space="preserve">3.7. Образовательная организация самостоятельно планирует результаты </w:t>
      </w:r>
      <w:proofErr w:type="gramStart"/>
      <w:r>
        <w:t>обучения по</w:t>
      </w:r>
      <w:proofErr w:type="gramEnd"/>
      <w:r>
        <w:t xml:space="preserve"> отдельным дисциплинам (модулям)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</w:t>
      </w:r>
      <w:proofErr w:type="gramStart"/>
      <w:r>
        <w:t>ОК</w:t>
      </w:r>
      <w:proofErr w:type="gramEnd"/>
      <w:r>
        <w:t xml:space="preserve"> и ПК в соответствии с получаемой квалификацией специалиста среднего звена, указанной в </w:t>
      </w:r>
      <w:hyperlink w:anchor="P73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:rsidR="00FA57E8" w:rsidRDefault="00FA57E8">
      <w:pPr>
        <w:pStyle w:val="ConsPlusNormal"/>
        <w:jc w:val="both"/>
      </w:pPr>
    </w:p>
    <w:p w:rsidR="00FA57E8" w:rsidRDefault="00FA57E8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FA57E8" w:rsidRDefault="00FA57E8">
      <w:pPr>
        <w:pStyle w:val="ConsPlusTitle"/>
        <w:jc w:val="center"/>
      </w:pPr>
      <w:r>
        <w:t>ОБРАЗОВАТЕЛЬНОЙ ПРОГРАММЫ</w:t>
      </w:r>
    </w:p>
    <w:p w:rsidR="00FA57E8" w:rsidRDefault="00FA57E8">
      <w:pPr>
        <w:pStyle w:val="ConsPlusNormal"/>
        <w:jc w:val="both"/>
      </w:pPr>
    </w:p>
    <w:p w:rsidR="00FA57E8" w:rsidRDefault="00FA57E8">
      <w:pPr>
        <w:pStyle w:val="ConsPlusNormal"/>
        <w:ind w:firstLine="540"/>
        <w:jc w:val="both"/>
      </w:pPr>
      <w:r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FA57E8" w:rsidRDefault="00FA57E8">
      <w:pPr>
        <w:pStyle w:val="ConsPlusNormal"/>
        <w:jc w:val="both"/>
      </w:pPr>
    </w:p>
    <w:p w:rsidR="00FA57E8" w:rsidRDefault="00FA57E8">
      <w:pPr>
        <w:pStyle w:val="ConsPlusTitle"/>
        <w:ind w:firstLine="540"/>
        <w:jc w:val="both"/>
        <w:outlineLvl w:val="2"/>
      </w:pPr>
      <w:r>
        <w:t>4.2. Общесистемные требования к условиям реализации образовательной программы.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>4.2.2.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>4.2.3.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FA57E8" w:rsidRDefault="00FA57E8">
      <w:pPr>
        <w:pStyle w:val="ConsPlusNormal"/>
        <w:jc w:val="both"/>
      </w:pPr>
    </w:p>
    <w:p w:rsidR="00FA57E8" w:rsidRDefault="00FA57E8">
      <w:pPr>
        <w:pStyle w:val="ConsPlusTitle"/>
        <w:ind w:firstLine="540"/>
        <w:jc w:val="both"/>
        <w:outlineLvl w:val="2"/>
      </w:pPr>
      <w:r>
        <w:lastRenderedPageBreak/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технологий, допускается применение специально оборудованных помещений, их виртуальных аналогов, позволяющих обучающимся осваивать </w:t>
      </w:r>
      <w:proofErr w:type="gramStart"/>
      <w:r>
        <w:t>ОК</w:t>
      </w:r>
      <w:proofErr w:type="gramEnd"/>
      <w:r>
        <w:t xml:space="preserve"> и ПК.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>4.3.4. Библиотечный фонд образовательной организации должен быть укомплектован печатными изданиями и (или) электронными изданиями по каждой дисциплине (модулю) из расчета одно печатное издание и (или) электронное издание по каждой дисциплине (модулю) на одного обучающегося.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электронно-библиотечной системе (электронной библиотеке).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>4.3.5. 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>4.3.6. Образовательная программа должна обеспечиваться учебно-методической документацией по всем учебным дисциплинам (модулям).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FA57E8" w:rsidRDefault="00FA57E8">
      <w:pPr>
        <w:pStyle w:val="ConsPlusNormal"/>
        <w:jc w:val="both"/>
      </w:pPr>
    </w:p>
    <w:p w:rsidR="00FA57E8" w:rsidRDefault="00FA57E8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образовательной программы.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 xml:space="preserve">4.4.1. </w:t>
      </w:r>
      <w:proofErr w:type="gramStart"/>
      <w: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51">
        <w:r>
          <w:rPr>
            <w:color w:val="0000FF"/>
          </w:rPr>
          <w:t>пункте 1.6</w:t>
        </w:r>
      </w:hyperlink>
      <w:r>
        <w:t xml:space="preserve"> настоящего ФГОС СПО (имеющих стаж работы в данной профессиональной области не менее 3 лет).</w:t>
      </w:r>
      <w:proofErr w:type="gramEnd"/>
    </w:p>
    <w:p w:rsidR="00FA57E8" w:rsidRDefault="00FA57E8">
      <w:pPr>
        <w:pStyle w:val="ConsPlusNormal"/>
        <w:spacing w:before="200"/>
        <w:ind w:firstLine="540"/>
        <w:jc w:val="both"/>
      </w:pPr>
      <w: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FA57E8" w:rsidRDefault="00FA57E8">
      <w:pPr>
        <w:pStyle w:val="ConsPlusNormal"/>
        <w:spacing w:before="200"/>
        <w:ind w:firstLine="540"/>
        <w:jc w:val="both"/>
      </w:pPr>
      <w:proofErr w:type="gramStart"/>
      <w: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anchor="P51">
        <w:r>
          <w:rPr>
            <w:color w:val="0000FF"/>
          </w:rPr>
          <w:t>пункте 1.6</w:t>
        </w:r>
      </w:hyperlink>
      <w:r>
        <w:t xml:space="preserve"> настоящего ФГОС СПО, не реже 1 раза в 3 года с учетом расширения спектра профессиональных компетенций.</w:t>
      </w:r>
      <w:proofErr w:type="gramEnd"/>
    </w:p>
    <w:p w:rsidR="00FA57E8" w:rsidRDefault="00FA57E8">
      <w:pPr>
        <w:pStyle w:val="ConsPlusNormal"/>
        <w:spacing w:before="200"/>
        <w:ind w:firstLine="540"/>
        <w:jc w:val="both"/>
      </w:pPr>
      <w:proofErr w:type="gramStart"/>
      <w:r>
        <w:t xml:space="preserve">Доля педагогических работников (в приведенных к целочисленным значениям ставок), </w:t>
      </w:r>
      <w:r>
        <w:lastRenderedPageBreak/>
        <w:t xml:space="preserve">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</w:t>
      </w:r>
      <w:hyperlink w:anchor="P51">
        <w:r>
          <w:rPr>
            <w:color w:val="0000FF"/>
          </w:rPr>
          <w:t>пункте 1.6</w:t>
        </w:r>
      </w:hyperlink>
      <w:r>
        <w:t xml:space="preserve"> настоящего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  <w:proofErr w:type="gramEnd"/>
    </w:p>
    <w:p w:rsidR="00FA57E8" w:rsidRDefault="00FA57E8">
      <w:pPr>
        <w:pStyle w:val="ConsPlusNormal"/>
        <w:jc w:val="both"/>
      </w:pPr>
    </w:p>
    <w:p w:rsidR="00FA57E8" w:rsidRDefault="00FA57E8">
      <w:pPr>
        <w:pStyle w:val="ConsPlusTitle"/>
        <w:ind w:firstLine="540"/>
        <w:jc w:val="both"/>
        <w:outlineLvl w:val="2"/>
      </w:pPr>
      <w:r>
        <w:t>4.5. Требование к финансовым условиям реализации образовательной программы.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 xml:space="preserve">4.5.1. 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&lt;5&gt; и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&lt;6&gt;.</w:t>
      </w:r>
    </w:p>
    <w:p w:rsidR="00FA57E8" w:rsidRDefault="00FA57E8">
      <w:pPr>
        <w:pStyle w:val="ConsPlusNormal"/>
        <w:jc w:val="both"/>
      </w:pPr>
      <w:r>
        <w:t xml:space="preserve">(п. 4.5 в ред. </w:t>
      </w:r>
      <w:hyperlink r:id="rId29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01.09.2022 N 796)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 xml:space="preserve">&lt;5&gt; Бюджетный </w:t>
      </w:r>
      <w:hyperlink r:id="rId30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1998, N 31, ст. 3823; 2022, N 29, ст. 5305).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>&lt;6&gt; Собрание законодательства Российской Федерации, 2012, N 53, ст. 7598; 2022, N 29, ст. 5262.</w:t>
      </w:r>
    </w:p>
    <w:p w:rsidR="00FA57E8" w:rsidRDefault="00FA57E8">
      <w:pPr>
        <w:pStyle w:val="ConsPlusNormal"/>
        <w:jc w:val="both"/>
      </w:pPr>
    </w:p>
    <w:p w:rsidR="00FA57E8" w:rsidRDefault="00FA57E8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программы.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FA57E8" w:rsidRDefault="00FA57E8">
      <w:pPr>
        <w:pStyle w:val="ConsPlusNormal"/>
        <w:spacing w:before="200"/>
        <w:ind w:firstLine="540"/>
        <w:jc w:val="both"/>
      </w:pPr>
      <w:r>
        <w:t xml:space="preserve">4.6.3. </w:t>
      </w:r>
      <w:proofErr w:type="gramStart"/>
      <w:r>
        <w:t>Внешняя оценка качества образовательной программы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  <w:proofErr w:type="gramEnd"/>
    </w:p>
    <w:p w:rsidR="00FA57E8" w:rsidRDefault="00FA57E8">
      <w:pPr>
        <w:pStyle w:val="ConsPlusNormal"/>
        <w:jc w:val="both"/>
      </w:pPr>
    </w:p>
    <w:p w:rsidR="00FA57E8" w:rsidRDefault="00FA57E8">
      <w:pPr>
        <w:pStyle w:val="ConsPlusNormal"/>
        <w:jc w:val="both"/>
      </w:pPr>
    </w:p>
    <w:p w:rsidR="00FA57E8" w:rsidRDefault="00FA57E8">
      <w:pPr>
        <w:pStyle w:val="ConsPlusNormal"/>
        <w:jc w:val="both"/>
      </w:pPr>
    </w:p>
    <w:p w:rsidR="00FA57E8" w:rsidRDefault="00FA57E8">
      <w:pPr>
        <w:pStyle w:val="ConsPlusNormal"/>
        <w:jc w:val="both"/>
      </w:pPr>
    </w:p>
    <w:p w:rsidR="00FA57E8" w:rsidRDefault="00FA57E8">
      <w:pPr>
        <w:pStyle w:val="ConsPlusNormal"/>
        <w:jc w:val="both"/>
      </w:pPr>
    </w:p>
    <w:p w:rsidR="00FA57E8" w:rsidRDefault="00FA57E8">
      <w:pPr>
        <w:pStyle w:val="ConsPlusNormal"/>
        <w:jc w:val="right"/>
        <w:outlineLvl w:val="1"/>
      </w:pPr>
      <w:r>
        <w:t>Приложение N 1</w:t>
      </w:r>
    </w:p>
    <w:p w:rsidR="00FA57E8" w:rsidRDefault="00FA57E8">
      <w:pPr>
        <w:pStyle w:val="ConsPlusNormal"/>
        <w:jc w:val="right"/>
      </w:pPr>
      <w:r>
        <w:t>к федеральному государственному</w:t>
      </w:r>
    </w:p>
    <w:p w:rsidR="00FA57E8" w:rsidRDefault="00FA57E8">
      <w:pPr>
        <w:pStyle w:val="ConsPlusNormal"/>
        <w:jc w:val="right"/>
      </w:pPr>
      <w:r>
        <w:t>образовательному стандарту среднего</w:t>
      </w:r>
    </w:p>
    <w:p w:rsidR="00FA57E8" w:rsidRDefault="00FA57E8">
      <w:pPr>
        <w:pStyle w:val="ConsPlusNormal"/>
        <w:jc w:val="right"/>
      </w:pPr>
      <w:r>
        <w:t>профессионального образования</w:t>
      </w:r>
    </w:p>
    <w:p w:rsidR="00FA57E8" w:rsidRDefault="00FA57E8">
      <w:pPr>
        <w:pStyle w:val="ConsPlusNormal"/>
        <w:jc w:val="right"/>
      </w:pPr>
      <w:r>
        <w:t>по специальности 38.02.01</w:t>
      </w:r>
    </w:p>
    <w:p w:rsidR="00FA57E8" w:rsidRDefault="00FA57E8">
      <w:pPr>
        <w:pStyle w:val="ConsPlusNormal"/>
        <w:jc w:val="right"/>
      </w:pPr>
      <w:r>
        <w:t>Экономика и бухгалтерский учет</w:t>
      </w:r>
    </w:p>
    <w:p w:rsidR="00FA57E8" w:rsidRDefault="00FA57E8">
      <w:pPr>
        <w:pStyle w:val="ConsPlusNormal"/>
        <w:jc w:val="right"/>
      </w:pPr>
      <w:r>
        <w:t>(по отраслям)</w:t>
      </w:r>
    </w:p>
    <w:p w:rsidR="00FA57E8" w:rsidRDefault="00FA57E8">
      <w:pPr>
        <w:pStyle w:val="ConsPlusNormal"/>
        <w:jc w:val="both"/>
      </w:pPr>
    </w:p>
    <w:p w:rsidR="00FA57E8" w:rsidRDefault="00FA57E8">
      <w:pPr>
        <w:pStyle w:val="ConsPlusTitle"/>
        <w:jc w:val="center"/>
      </w:pPr>
      <w:bookmarkStart w:id="7" w:name="P281"/>
      <w:bookmarkEnd w:id="7"/>
      <w:r>
        <w:t>ПЕРЕЧЕНЬ</w:t>
      </w:r>
    </w:p>
    <w:p w:rsidR="00FA57E8" w:rsidRDefault="00FA57E8">
      <w:pPr>
        <w:pStyle w:val="ConsPlusTitle"/>
        <w:jc w:val="center"/>
      </w:pPr>
      <w:r>
        <w:t>ПРОФЕССИОНАЛЬНЫХ СТАНДАРТОВ, СООТВЕТСТВУЮЩИХ</w:t>
      </w:r>
    </w:p>
    <w:p w:rsidR="00FA57E8" w:rsidRDefault="00FA57E8">
      <w:pPr>
        <w:pStyle w:val="ConsPlusTitle"/>
        <w:jc w:val="center"/>
      </w:pPr>
      <w:r>
        <w:t>ПРОФЕССИОНАЛЬНОЙ ДЕЯТЕЛЬНОСТИ ВЫПУСКНИКОВ ОБРАЗОВАТЕЛЬНОЙ</w:t>
      </w:r>
    </w:p>
    <w:p w:rsidR="00FA57E8" w:rsidRDefault="00FA57E8">
      <w:pPr>
        <w:pStyle w:val="ConsPlusTitle"/>
        <w:jc w:val="center"/>
      </w:pPr>
      <w:r>
        <w:t>ПРОГРАММЫ СРЕДНЕГО ПРОФЕССИОНАЛЬНОГО ОБРАЗОВАНИЯ</w:t>
      </w:r>
    </w:p>
    <w:p w:rsidR="00FA57E8" w:rsidRDefault="00FA57E8">
      <w:pPr>
        <w:pStyle w:val="ConsPlusTitle"/>
        <w:jc w:val="center"/>
      </w:pPr>
      <w:r>
        <w:t xml:space="preserve">ПО СПЕЦИАЛЬНОСТИ 38.02.01 ЭКОНОМИКА И </w:t>
      </w:r>
      <w:proofErr w:type="gramStart"/>
      <w:r>
        <w:t>БУХГАЛТЕРСКИЙ</w:t>
      </w:r>
      <w:proofErr w:type="gramEnd"/>
    </w:p>
    <w:p w:rsidR="00FA57E8" w:rsidRDefault="00FA57E8">
      <w:pPr>
        <w:pStyle w:val="ConsPlusTitle"/>
        <w:jc w:val="center"/>
      </w:pPr>
      <w:r>
        <w:t>УЧЕТ (ПО ОТРАСЛЯМ)</w:t>
      </w:r>
    </w:p>
    <w:p w:rsidR="00FA57E8" w:rsidRDefault="00FA57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6463"/>
      </w:tblGrid>
      <w:tr w:rsidR="00FA57E8">
        <w:tc>
          <w:tcPr>
            <w:tcW w:w="2608" w:type="dxa"/>
          </w:tcPr>
          <w:p w:rsidR="00FA57E8" w:rsidRDefault="00FA57E8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463" w:type="dxa"/>
          </w:tcPr>
          <w:p w:rsidR="00FA57E8" w:rsidRDefault="00FA57E8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FA57E8">
        <w:tc>
          <w:tcPr>
            <w:tcW w:w="2608" w:type="dxa"/>
          </w:tcPr>
          <w:p w:rsidR="00FA57E8" w:rsidRDefault="00FA57E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463" w:type="dxa"/>
          </w:tcPr>
          <w:p w:rsidR="00FA57E8" w:rsidRDefault="00FA57E8">
            <w:pPr>
              <w:pStyle w:val="ConsPlusNormal"/>
              <w:jc w:val="center"/>
            </w:pPr>
            <w:r>
              <w:t>2</w:t>
            </w:r>
          </w:p>
        </w:tc>
      </w:tr>
      <w:tr w:rsidR="00FA57E8">
        <w:tc>
          <w:tcPr>
            <w:tcW w:w="2608" w:type="dxa"/>
          </w:tcPr>
          <w:p w:rsidR="00FA57E8" w:rsidRDefault="00FA57E8">
            <w:pPr>
              <w:pStyle w:val="ConsPlusNormal"/>
              <w:jc w:val="center"/>
            </w:pPr>
            <w:r>
              <w:t>08.002</w:t>
            </w:r>
          </w:p>
        </w:tc>
        <w:tc>
          <w:tcPr>
            <w:tcW w:w="6463" w:type="dxa"/>
          </w:tcPr>
          <w:p w:rsidR="00FA57E8" w:rsidRDefault="00FA57E8">
            <w:pPr>
              <w:pStyle w:val="ConsPlusNormal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 xml:space="preserve"> "Бухгалтер", утвержден приказом Министерства труда и социальной защиты Российской Федерации от 22 декабря 2014 г. N 1061н (зарегистрирован Министерством юстиции Российской Федерации 23 января 2015 г., регистрационный N 35697)</w:t>
            </w:r>
          </w:p>
        </w:tc>
      </w:tr>
      <w:tr w:rsidR="00FA57E8">
        <w:tc>
          <w:tcPr>
            <w:tcW w:w="2608" w:type="dxa"/>
          </w:tcPr>
          <w:p w:rsidR="00FA57E8" w:rsidRDefault="00FA57E8">
            <w:pPr>
              <w:pStyle w:val="ConsPlusNormal"/>
              <w:jc w:val="center"/>
            </w:pPr>
            <w:r>
              <w:t>08.006</w:t>
            </w:r>
          </w:p>
        </w:tc>
        <w:tc>
          <w:tcPr>
            <w:tcW w:w="6463" w:type="dxa"/>
          </w:tcPr>
          <w:p w:rsidR="00FA57E8" w:rsidRDefault="00FA57E8">
            <w:pPr>
              <w:pStyle w:val="ConsPlusNormal"/>
              <w:jc w:val="both"/>
            </w:pPr>
            <w:r>
              <w:t xml:space="preserve">Профессиональный </w:t>
            </w:r>
            <w:hyperlink r:id="rId3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внутреннему контролю (внутренний контролер)", утвержден приказом Министерства труда и социальной защиты Российской Федерации от 22 апреля 2015 г. N 236н (зарегистрирован Министерством юстиции Российской Федерации 13 мая 2015 г., регистрационный N 37271)</w:t>
            </w:r>
          </w:p>
        </w:tc>
      </w:tr>
      <w:tr w:rsidR="00FA57E8">
        <w:tc>
          <w:tcPr>
            <w:tcW w:w="2608" w:type="dxa"/>
          </w:tcPr>
          <w:p w:rsidR="00FA57E8" w:rsidRDefault="00FA57E8">
            <w:pPr>
              <w:pStyle w:val="ConsPlusNormal"/>
              <w:jc w:val="center"/>
            </w:pPr>
            <w:r>
              <w:t>08.023</w:t>
            </w:r>
          </w:p>
        </w:tc>
        <w:tc>
          <w:tcPr>
            <w:tcW w:w="6463" w:type="dxa"/>
          </w:tcPr>
          <w:p w:rsidR="00FA57E8" w:rsidRDefault="00FA57E8">
            <w:pPr>
              <w:pStyle w:val="ConsPlusNormal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 xml:space="preserve"> "Аудитор", утвержден приказом Министерства труда и социальной защиты Российской Федерации от 19 октября 2015 г. N 728н (зарегистрирован Министерством юстиции Российской Федерации 23 ноября 2015 г., регистрационный N 39802)</w:t>
            </w:r>
          </w:p>
        </w:tc>
      </w:tr>
    </w:tbl>
    <w:p w:rsidR="00FA57E8" w:rsidRDefault="00FA57E8">
      <w:pPr>
        <w:pStyle w:val="ConsPlusNormal"/>
        <w:jc w:val="both"/>
      </w:pPr>
    </w:p>
    <w:p w:rsidR="00FA57E8" w:rsidRDefault="00FA57E8">
      <w:pPr>
        <w:pStyle w:val="ConsPlusNormal"/>
        <w:jc w:val="both"/>
      </w:pPr>
    </w:p>
    <w:p w:rsidR="00FA57E8" w:rsidRDefault="00FA57E8">
      <w:pPr>
        <w:pStyle w:val="ConsPlusNormal"/>
        <w:jc w:val="both"/>
      </w:pPr>
    </w:p>
    <w:p w:rsidR="00FA57E8" w:rsidRDefault="00FA57E8">
      <w:pPr>
        <w:pStyle w:val="ConsPlusNormal"/>
        <w:jc w:val="both"/>
      </w:pPr>
    </w:p>
    <w:p w:rsidR="00FA57E8" w:rsidRDefault="00FA57E8">
      <w:pPr>
        <w:pStyle w:val="ConsPlusNormal"/>
        <w:jc w:val="both"/>
      </w:pPr>
    </w:p>
    <w:p w:rsidR="00FA57E8" w:rsidRDefault="00FA57E8">
      <w:pPr>
        <w:pStyle w:val="ConsPlusNormal"/>
        <w:jc w:val="right"/>
        <w:outlineLvl w:val="1"/>
      </w:pPr>
      <w:r>
        <w:t>Приложение N 2</w:t>
      </w:r>
    </w:p>
    <w:p w:rsidR="00FA57E8" w:rsidRDefault="00FA57E8">
      <w:pPr>
        <w:pStyle w:val="ConsPlusNormal"/>
        <w:jc w:val="right"/>
      </w:pPr>
      <w:r>
        <w:t>к федеральному государственному</w:t>
      </w:r>
    </w:p>
    <w:p w:rsidR="00FA57E8" w:rsidRDefault="00FA57E8">
      <w:pPr>
        <w:pStyle w:val="ConsPlusNormal"/>
        <w:jc w:val="right"/>
      </w:pPr>
      <w:r>
        <w:t>образовательному стандарту среднего</w:t>
      </w:r>
    </w:p>
    <w:p w:rsidR="00FA57E8" w:rsidRDefault="00FA57E8">
      <w:pPr>
        <w:pStyle w:val="ConsPlusNormal"/>
        <w:jc w:val="right"/>
      </w:pPr>
      <w:r>
        <w:t>профессионального образования</w:t>
      </w:r>
    </w:p>
    <w:p w:rsidR="00FA57E8" w:rsidRDefault="00FA57E8">
      <w:pPr>
        <w:pStyle w:val="ConsPlusNormal"/>
        <w:jc w:val="right"/>
      </w:pPr>
      <w:r>
        <w:t>по специальности 38.02.01</w:t>
      </w:r>
    </w:p>
    <w:p w:rsidR="00FA57E8" w:rsidRDefault="00FA57E8">
      <w:pPr>
        <w:pStyle w:val="ConsPlusNormal"/>
        <w:jc w:val="right"/>
      </w:pPr>
      <w:r>
        <w:t>Экономика и бухгалтерский учет</w:t>
      </w:r>
    </w:p>
    <w:p w:rsidR="00FA57E8" w:rsidRDefault="00FA57E8">
      <w:pPr>
        <w:pStyle w:val="ConsPlusNormal"/>
        <w:jc w:val="right"/>
      </w:pPr>
      <w:r>
        <w:t>(по отраслям)</w:t>
      </w:r>
    </w:p>
    <w:p w:rsidR="00FA57E8" w:rsidRDefault="00FA57E8">
      <w:pPr>
        <w:pStyle w:val="ConsPlusNormal"/>
        <w:jc w:val="both"/>
      </w:pPr>
    </w:p>
    <w:p w:rsidR="00FA57E8" w:rsidRDefault="00FA57E8">
      <w:pPr>
        <w:pStyle w:val="ConsPlusTitle"/>
        <w:jc w:val="center"/>
      </w:pPr>
      <w:bookmarkStart w:id="8" w:name="P311"/>
      <w:bookmarkEnd w:id="8"/>
      <w:r>
        <w:t>ПЕРЕЧЕНЬ</w:t>
      </w:r>
    </w:p>
    <w:p w:rsidR="00FA57E8" w:rsidRDefault="00FA57E8">
      <w:pPr>
        <w:pStyle w:val="ConsPlusTitle"/>
        <w:jc w:val="center"/>
      </w:pPr>
      <w:r>
        <w:t>ПРОФЕССИЙ РАБОЧИХ, ДОЛЖНОСТЕЙ СЛУЖАЩИХ, РЕКОМЕНДУЕМЫХ</w:t>
      </w:r>
    </w:p>
    <w:p w:rsidR="00FA57E8" w:rsidRDefault="00FA57E8">
      <w:pPr>
        <w:pStyle w:val="ConsPlusTitle"/>
        <w:jc w:val="center"/>
      </w:pPr>
      <w:r>
        <w:t>К ОСВОЕНИЮ В РАМКАХ ПРОГРАММЫ ПОДГОТОВКИ СПЕЦИАЛИСТОВ</w:t>
      </w:r>
    </w:p>
    <w:p w:rsidR="00FA57E8" w:rsidRDefault="00FA57E8">
      <w:pPr>
        <w:pStyle w:val="ConsPlusTitle"/>
        <w:jc w:val="center"/>
      </w:pPr>
      <w:r>
        <w:t>СРЕДНЕГО ЗВЕНА ПО СПЕЦИАЛЬНОСТИ 38.02.01 ЭКОНОМИКА</w:t>
      </w:r>
    </w:p>
    <w:p w:rsidR="00FA57E8" w:rsidRDefault="00FA57E8">
      <w:pPr>
        <w:pStyle w:val="ConsPlusTitle"/>
        <w:jc w:val="center"/>
      </w:pPr>
      <w:r>
        <w:t>И БУХГАЛТЕРСКИЙ УЧЕТ (ПО ОТРАСЛЯМ)</w:t>
      </w:r>
    </w:p>
    <w:p w:rsidR="00FA57E8" w:rsidRDefault="00FA57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96"/>
        <w:gridCol w:w="3175"/>
      </w:tblGrid>
      <w:tr w:rsidR="00FA57E8">
        <w:tc>
          <w:tcPr>
            <w:tcW w:w="5896" w:type="dxa"/>
          </w:tcPr>
          <w:p w:rsidR="00FA57E8" w:rsidRDefault="00FA57E8">
            <w:pPr>
              <w:pStyle w:val="ConsPlusNormal"/>
              <w:jc w:val="center"/>
            </w:pPr>
            <w:proofErr w:type="gramStart"/>
            <w:r>
              <w:t xml:space="preserve">Код по </w:t>
            </w:r>
            <w:hyperlink r:id="rId34">
              <w:r>
                <w:rPr>
                  <w:color w:val="0000FF"/>
                </w:rPr>
                <w:t>Перечню</w:t>
              </w:r>
            </w:hyperlink>
            <w:r>
              <w:t xml:space="preserve"> профессий рабочих, должностей служащих, по которым осуществляется профессиональное обучение, утвержденному приказом Министерства образования и науки Российской Федерации от 2 июля 2013 г. N 513 (зарегистрирован Министерством юстиции Российской Федерации 8 августа 2013 г., регистрационный N 29322), с изменениями, внесенными приказами Министерства образования и науки Российской Федерации от 16 декабря 2013 г. N 1348 (зарегистрирован Министерством юстиции Российской</w:t>
            </w:r>
            <w:proofErr w:type="gramEnd"/>
            <w:r>
              <w:t xml:space="preserve"> </w:t>
            </w:r>
            <w:proofErr w:type="gramStart"/>
            <w:r>
              <w:t>Федерации 29 января 2014 г., регистрационный N 31163), от 28 марта 2014 г. N 244 (зарегистрирован Министерством юстиции Российской Федерации 15 апреля 2014 г., регистрационный N 31953), от 27 июня 2014 г. N 695 (зарегистрирован Министерством юстиции Российской Федерации 22 июля 2014 г., регистрационный N 33205), от 3 февраля 2017 г. N 106 (зарегистрирован Министерством юстиции Российской Федерации 11 апреля</w:t>
            </w:r>
            <w:proofErr w:type="gramEnd"/>
            <w:r>
              <w:t xml:space="preserve"> </w:t>
            </w:r>
            <w:proofErr w:type="gramStart"/>
            <w:r>
              <w:t>2017 г., регистрационный N 46339).</w:t>
            </w:r>
            <w:proofErr w:type="gramEnd"/>
          </w:p>
        </w:tc>
        <w:tc>
          <w:tcPr>
            <w:tcW w:w="3175" w:type="dxa"/>
          </w:tcPr>
          <w:p w:rsidR="00FA57E8" w:rsidRDefault="00FA57E8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FA57E8">
        <w:tc>
          <w:tcPr>
            <w:tcW w:w="5896" w:type="dxa"/>
          </w:tcPr>
          <w:p w:rsidR="00FA57E8" w:rsidRDefault="00FA57E8">
            <w:pPr>
              <w:pStyle w:val="ConsPlusNormal"/>
              <w:jc w:val="center"/>
            </w:pPr>
            <w:hyperlink r:id="rId35">
              <w:r>
                <w:rPr>
                  <w:color w:val="0000FF"/>
                </w:rPr>
                <w:t>23369</w:t>
              </w:r>
            </w:hyperlink>
          </w:p>
        </w:tc>
        <w:tc>
          <w:tcPr>
            <w:tcW w:w="3175" w:type="dxa"/>
          </w:tcPr>
          <w:p w:rsidR="00FA57E8" w:rsidRDefault="00FA57E8">
            <w:pPr>
              <w:pStyle w:val="ConsPlusNormal"/>
            </w:pPr>
            <w:r>
              <w:t>Кассир</w:t>
            </w:r>
          </w:p>
        </w:tc>
      </w:tr>
    </w:tbl>
    <w:p w:rsidR="00FA57E8" w:rsidRDefault="00FA57E8">
      <w:pPr>
        <w:pStyle w:val="ConsPlusNormal"/>
        <w:jc w:val="both"/>
      </w:pPr>
    </w:p>
    <w:p w:rsidR="00FA57E8" w:rsidRDefault="00FA57E8">
      <w:pPr>
        <w:pStyle w:val="ConsPlusNormal"/>
        <w:jc w:val="both"/>
      </w:pPr>
    </w:p>
    <w:p w:rsidR="00FA57E8" w:rsidRDefault="00FA57E8">
      <w:pPr>
        <w:pStyle w:val="ConsPlusNormal"/>
        <w:jc w:val="both"/>
      </w:pPr>
    </w:p>
    <w:p w:rsidR="00FA57E8" w:rsidRDefault="00FA57E8">
      <w:pPr>
        <w:pStyle w:val="ConsPlusNormal"/>
        <w:jc w:val="both"/>
      </w:pPr>
    </w:p>
    <w:p w:rsidR="00FA57E8" w:rsidRDefault="00FA57E8">
      <w:pPr>
        <w:pStyle w:val="ConsPlusNormal"/>
        <w:jc w:val="both"/>
      </w:pPr>
    </w:p>
    <w:p w:rsidR="00FA57E8" w:rsidRDefault="00FA57E8">
      <w:pPr>
        <w:pStyle w:val="ConsPlusNormal"/>
        <w:jc w:val="right"/>
        <w:outlineLvl w:val="1"/>
      </w:pPr>
      <w:r>
        <w:t>Приложение N 3</w:t>
      </w:r>
    </w:p>
    <w:p w:rsidR="00FA57E8" w:rsidRDefault="00FA57E8">
      <w:pPr>
        <w:pStyle w:val="ConsPlusNormal"/>
        <w:jc w:val="right"/>
      </w:pPr>
      <w:r>
        <w:t>к федеральному государственному</w:t>
      </w:r>
    </w:p>
    <w:p w:rsidR="00FA57E8" w:rsidRDefault="00FA57E8">
      <w:pPr>
        <w:pStyle w:val="ConsPlusNormal"/>
        <w:jc w:val="right"/>
      </w:pPr>
      <w:r>
        <w:t>образовательному стандарту среднего</w:t>
      </w:r>
    </w:p>
    <w:p w:rsidR="00FA57E8" w:rsidRDefault="00FA57E8">
      <w:pPr>
        <w:pStyle w:val="ConsPlusNormal"/>
        <w:jc w:val="right"/>
      </w:pPr>
      <w:r>
        <w:t>профессионального образования</w:t>
      </w:r>
    </w:p>
    <w:p w:rsidR="00FA57E8" w:rsidRDefault="00FA57E8">
      <w:pPr>
        <w:pStyle w:val="ConsPlusNormal"/>
        <w:jc w:val="right"/>
      </w:pPr>
      <w:r>
        <w:t>по специальности 38.02.01</w:t>
      </w:r>
    </w:p>
    <w:p w:rsidR="00FA57E8" w:rsidRDefault="00FA57E8">
      <w:pPr>
        <w:pStyle w:val="ConsPlusNormal"/>
        <w:jc w:val="right"/>
      </w:pPr>
      <w:r>
        <w:t>Экономика и бухгалтерский учет</w:t>
      </w:r>
    </w:p>
    <w:p w:rsidR="00FA57E8" w:rsidRDefault="00FA57E8">
      <w:pPr>
        <w:pStyle w:val="ConsPlusNormal"/>
        <w:jc w:val="right"/>
      </w:pPr>
      <w:r>
        <w:t>(по отраслям)</w:t>
      </w:r>
    </w:p>
    <w:p w:rsidR="00FA57E8" w:rsidRDefault="00FA57E8">
      <w:pPr>
        <w:pStyle w:val="ConsPlusNormal"/>
        <w:jc w:val="both"/>
      </w:pPr>
    </w:p>
    <w:p w:rsidR="00FA57E8" w:rsidRDefault="00FA57E8">
      <w:pPr>
        <w:pStyle w:val="ConsPlusTitle"/>
        <w:jc w:val="center"/>
      </w:pPr>
      <w:bookmarkStart w:id="9" w:name="P334"/>
      <w:bookmarkEnd w:id="9"/>
      <w:r>
        <w:t>МИНИМАЛЬНЫЕ ТРЕБОВАНИЯ</w:t>
      </w:r>
    </w:p>
    <w:p w:rsidR="00FA57E8" w:rsidRDefault="00FA57E8">
      <w:pPr>
        <w:pStyle w:val="ConsPlusTitle"/>
        <w:jc w:val="center"/>
      </w:pPr>
      <w:r>
        <w:t>К РЕЗУЛЬТАТАМ ОСВОЕНИЯ ОСНОВНЫХ ВИДОВ ДЕЯТЕЛЬНОСТИ</w:t>
      </w:r>
    </w:p>
    <w:p w:rsidR="00FA57E8" w:rsidRDefault="00FA57E8">
      <w:pPr>
        <w:pStyle w:val="ConsPlusTitle"/>
        <w:jc w:val="center"/>
      </w:pPr>
      <w:r>
        <w:t>ОБРАЗОВАТЕЛЬНОЙ ПРОГРАММЫ СРЕДНЕГО ПРОФЕССИОНАЛЬНОГО</w:t>
      </w:r>
    </w:p>
    <w:p w:rsidR="00FA57E8" w:rsidRDefault="00FA57E8">
      <w:pPr>
        <w:pStyle w:val="ConsPlusTitle"/>
        <w:jc w:val="center"/>
      </w:pPr>
      <w:r>
        <w:t>ОБРАЗОВАНИЯ ПО СПЕЦИАЛЬНОСТИ 38.02.01 ЭКОНОМИКА</w:t>
      </w:r>
    </w:p>
    <w:p w:rsidR="00FA57E8" w:rsidRDefault="00FA57E8">
      <w:pPr>
        <w:pStyle w:val="ConsPlusTitle"/>
        <w:jc w:val="center"/>
      </w:pPr>
      <w:r>
        <w:t>И БУХГАЛТЕРСКИЙ УЧЕТ (ПО ОТРАСЛЯМ)</w:t>
      </w:r>
    </w:p>
    <w:p w:rsidR="00FA57E8" w:rsidRDefault="00FA57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FA57E8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A57E8" w:rsidRDefault="00FA57E8">
            <w:pPr>
              <w:pStyle w:val="ConsPlusNormal"/>
              <w:jc w:val="center"/>
            </w:pPr>
            <w:r>
              <w:t>Основной вид деятельности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A57E8" w:rsidRDefault="00FA57E8">
            <w:pPr>
              <w:pStyle w:val="ConsPlusNormal"/>
              <w:jc w:val="center"/>
            </w:pPr>
            <w:r>
              <w:t>Требования к знаниям, умениям, практическому опыту</w:t>
            </w:r>
          </w:p>
        </w:tc>
      </w:tr>
      <w:tr w:rsidR="00FA57E8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FA57E8" w:rsidRDefault="00FA57E8">
            <w:pPr>
              <w:pStyle w:val="ConsPlusNormal"/>
            </w:pPr>
            <w: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</w:tcPr>
          <w:p w:rsidR="00FA57E8" w:rsidRDefault="00FA57E8">
            <w:pPr>
              <w:pStyle w:val="ConsPlusNormal"/>
            </w:pPr>
            <w:r>
              <w:t>знать: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понятие первичной бухгалтерской документации;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определение первичных бухгалтерских документов;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принципы и признаки группировки первичных бухгалтерских документов;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 xml:space="preserve">порядок проведения таксировки и </w:t>
            </w:r>
            <w:proofErr w:type="spellStart"/>
            <w:r>
              <w:t>контировки</w:t>
            </w:r>
            <w:proofErr w:type="spellEnd"/>
            <w:r>
              <w:t xml:space="preserve"> первичных бухгалтерских документов;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порядок составления регистров бухгалтерского учета;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правила и сроки хранения первичной бухгалтерской документации;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 xml:space="preserve">сущность </w:t>
            </w:r>
            <w:proofErr w:type="gramStart"/>
            <w:r>
              <w:t>плана счетов бухгалтерского учета финансово-хозяйственной деятельности организаций</w:t>
            </w:r>
            <w:proofErr w:type="gramEnd"/>
            <w:r>
              <w:t>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инструкцию по применению плана счетов бухгалтерского учета;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 xml:space="preserve">принципы и цели </w:t>
            </w:r>
            <w:proofErr w:type="gramStart"/>
            <w:r>
              <w:t>разработки рабочего плана счетов бухгалтерского учета организации</w:t>
            </w:r>
            <w:proofErr w:type="gramEnd"/>
            <w:r>
              <w:t>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классификацию счетов бухгалтерского учета по экономическому содержанию, назначению и структуре;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учет кассовых операций, денежных документов и переводов в пути;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учет денежных средств на расчетных и специальных счетах;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особенности учета кассовых операций в иностранной валюте и операций по валютным счетам;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порядок оформления денежных и кассовых документов, заполнения кассовой книги;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правила заполнения отчета кассира в бухгалтерию;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понятие и классификацию основных средств;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оценку и переоценку основных средств;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учет поступления основных средств;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учет выбытия и аренды основных средств;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lastRenderedPageBreak/>
              <w:t>учет амортизации основных средств;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особенности учета арендованных и сданных в аренду основных средств;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понятие и классификацию нематериальных активов;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учет поступления и выбытия нематериальных активов;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амортизацию нематериальных активов;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учет долгосрочных инвестиций;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учет финансовых вложений и ценных бумаг;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учет материально-производственных запасов: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понятие, классификацию и оценку материально-производственных запасов;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документальное оформление поступления и расхода материально-производственных запасов;</w:t>
            </w:r>
          </w:p>
        </w:tc>
      </w:tr>
      <w:tr w:rsidR="00FA57E8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nil"/>
              <w:bottom w:val="nil"/>
            </w:tcBorders>
          </w:tcPr>
          <w:p w:rsidR="00FA57E8" w:rsidRDefault="00FA57E8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FA57E8" w:rsidRDefault="00FA57E8">
            <w:pPr>
              <w:pStyle w:val="ConsPlusNormal"/>
              <w:ind w:firstLine="283"/>
              <w:jc w:val="both"/>
            </w:pPr>
            <w:r>
              <w:t>учет материалов на складе и в бухгалтерии;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синтетический учет движения материалов;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учет транспортно-заготовительных расходов;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 xml:space="preserve">учет затрат на производство и </w:t>
            </w:r>
            <w:proofErr w:type="spellStart"/>
            <w:r>
              <w:t>калькулирование</w:t>
            </w:r>
            <w:proofErr w:type="spellEnd"/>
            <w:r>
              <w:t xml:space="preserve"> себестоимости: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систему учета производственных затрат и их классификацию;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сводный учет затрат на производство, обслуживание производства и управление;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особенности учета и распределения затрат вспомогательных производств;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учет потерь и непроизводственных расходов;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учет и оценку незавершенного производства;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калькуляцию себестоимости продукции;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характеристику готовой продукции, оценку и синтетический учет;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технологию реализации готовой продукции (работ, услуг);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учет выручки от реализации продукции (работ, услуг);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учет расходов по реализации продукции, выполнению работ и оказанию услуг;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учет дебиторской и кредиторской задолженности и формы расчетов;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учет расчетов с работниками по прочим операциям и расчетов с подотчетными лицами.</w:t>
            </w:r>
          </w:p>
          <w:p w:rsidR="00FA57E8" w:rsidRDefault="00FA57E8">
            <w:pPr>
              <w:pStyle w:val="ConsPlusNormal"/>
            </w:pPr>
            <w:r>
              <w:t>уметь: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проверять наличие в произвольных первичных бухгалтерских документах обязательных реквизитов;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проводить формальную проверку документов, проверку по существу, арифметическую проверку;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проводить группировку первичных бухгалтерских документов по ряду признаков;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 xml:space="preserve">проводить таксировку и </w:t>
            </w:r>
            <w:proofErr w:type="spellStart"/>
            <w:r>
              <w:t>контировку</w:t>
            </w:r>
            <w:proofErr w:type="spellEnd"/>
            <w:r>
              <w:t xml:space="preserve"> первичных бухгалтерских документов;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организовывать документооборот;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разбираться в номенклатуре дел;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заносить данные по сгруппированным документам в регистры бухгалтерского учета;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передавать первичные бухгалтерские документы в текущий бухгалтерский архив;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исправлять ошибки в первичных бухгалтерских документах;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lastRenderedPageBreak/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</w:tc>
      </w:tr>
      <w:tr w:rsidR="00FA57E8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FA57E8" w:rsidRDefault="00FA57E8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:rsidR="00FA57E8" w:rsidRDefault="00FA57E8">
            <w:pPr>
              <w:pStyle w:val="ConsPlusNormal"/>
              <w:ind w:firstLine="283"/>
              <w:jc w:val="both"/>
            </w:pPr>
            <w:r>
              <w:t>конструировать поэтапно рабочий план счетов бухгалтерского учета организации;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проводить учет кассовых операций, денежных документов и переводов в пути;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проводить учет денежных средств на расчетных и специальных счетах;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учитывать особенности учета кассовых операций в иностранной валюте и операций по валютным счетам;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оформлять денежные и кассовые документы;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заполнять кассовую книгу и отчет кассира в бухгалтерию;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проводить учет основных средств;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проводить учет нематериальных активов;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проводить учет долгосрочных инвестиций;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проводить учет финансовых вложений и ценных бумаг;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проводить учет материально-производственных запасов;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 xml:space="preserve">проводить учет затрат на производство и </w:t>
            </w:r>
            <w:proofErr w:type="spellStart"/>
            <w:r>
              <w:t>калькулирование</w:t>
            </w:r>
            <w:proofErr w:type="spellEnd"/>
            <w:r>
              <w:t xml:space="preserve"> себестоимости;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проводить учет готовой продукц</w:t>
            </w:r>
            <w:proofErr w:type="gramStart"/>
            <w:r>
              <w:t>ии и ее</w:t>
            </w:r>
            <w:proofErr w:type="gramEnd"/>
            <w:r>
              <w:t xml:space="preserve"> реализации;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проводить учет текущих операций и расчетов;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проводить учет труда и заработной платы;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проводить учет финансовых результатов и использования прибыли;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проводить учет собственного капитала;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проводить учет кредитов и займов.</w:t>
            </w:r>
          </w:p>
          <w:p w:rsidR="00FA57E8" w:rsidRDefault="00FA57E8">
            <w:pPr>
              <w:pStyle w:val="ConsPlusNormal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proofErr w:type="gramStart"/>
            <w:r>
              <w:t>документировании</w:t>
            </w:r>
            <w:proofErr w:type="gramEnd"/>
            <w:r>
              <w:t xml:space="preserve"> хозяйственных операций и ведении бухгалтерского учета активов организации.</w:t>
            </w:r>
          </w:p>
        </w:tc>
      </w:tr>
      <w:tr w:rsidR="00FA57E8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FA57E8" w:rsidRDefault="00FA57E8">
            <w:pPr>
              <w:pStyle w:val="ConsPlusNormal"/>
            </w:pPr>
            <w: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</w:tcPr>
          <w:p w:rsidR="00FA57E8" w:rsidRDefault="00FA57E8">
            <w:pPr>
              <w:pStyle w:val="ConsPlusNormal"/>
            </w:pPr>
            <w:r>
              <w:t>знать: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учет труда и его оплаты;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учет удержаний из заработной платы работников;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учет финансовых результатов и использования прибыли;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учет финансовых результатов по обычным видам деятельности;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учет финансовых результатов по прочим видам деятельности;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учет нераспределенной прибыли;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учет собственного капитала: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учет уставного капитала;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учет резервного капитала и целевого финансирования;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учет кредитов и займов;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нормативные правовые акты, регулирующие порядок проведения инвентаризации активов и обязательств;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основные понятия инвентаризации активов;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характеристику объектов, подлежащих инвентаризации;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цели и периодичность проведения инвентаризации имущества;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задачи и состав инвентаризационной комиссии;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приемы физического подсчета активов;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порядок составления инвентаризационных описей и сроки передачи их в бухгалтерию;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порядок инвентаризации основных средств и отражение ее результатов в бухгалтерских проводках;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lastRenderedPageBreak/>
              <w:t>порядок инвентаризации нематериальных активов и отражение ее результатов в бухгалтерских проводках;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порядок инвентаризации и переоценки материально производственных запасов и отражение ее результатов в бухгалтерских проводках;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формирование бухгалтерских проводок по списанию недостач в зависимости от причин их возникновения;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процедуру составления акта по результатам инвентаризации;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порядок инвентаризации дебиторской и кредиторской задолженности организации;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порядок инвентаризации расчетов;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технологию определения реального состояния расчетов;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порядок выявления задолженности, нереальной для взыскания, с целью принятия мер к взысканию задолженности с должников либо к списанию ее с учета;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порядок инвентаризации недостач и потерь от порчи ценностей;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 xml:space="preserve">порядок </w:t>
            </w:r>
            <w:proofErr w:type="gramStart"/>
            <w:r>
              <w:t>ведения бухгалтерского учета источников формирования имущества</w:t>
            </w:r>
            <w:proofErr w:type="gramEnd"/>
            <w:r>
              <w:t>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порядок выполнения работ по инвентаризации активов и обязательств;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</w:tr>
      <w:tr w:rsidR="00FA57E8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FA57E8" w:rsidRDefault="00FA57E8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:rsidR="00FA57E8" w:rsidRDefault="00FA57E8">
            <w:pPr>
              <w:pStyle w:val="ConsPlusNormal"/>
            </w:pPr>
            <w:r>
              <w:t>уметь: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рассчитывать заработную плату сотрудников;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определять сумму удержаний из заработной платы сотрудников;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определять финансовые результаты деятельности организации по основным видам деятельности;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определять финансовые результаты деятельности организации по прочим видам деятельности;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проводить учет нераспределенной прибыли;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проводить учет собственного капитала;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проводить учет уставного капитала;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проводить учет резервного капитала и целевого финансирования;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проводить учет кредитов и займов;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определять цели и периодичность проведения инвентаризации;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пользоваться специальной терминологией при проведении инвентаризации активов;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давать характеристику активов организации;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составлять инвентаризационные описи;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проводить физический подсчет активов;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 xml:space="preserve">выполнять работу по инвентаризации и переоценке материально-производственных запасов и отражать ее результаты </w:t>
            </w:r>
            <w:r>
              <w:lastRenderedPageBreak/>
              <w:t>в бухгалтерских проводках;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формировать бухгалтерские проводки по списанию недостач в зависимости от причин их возникновения;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составлять акт по результатам инвентаризации;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проводить выверку финансовых обязательств;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участвовать в инвентаризации дебиторской и кредиторской задолженности организации;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проводить инвентаризацию расчетов;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определять реальное состояние расчетов;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  <w:p w:rsidR="00FA57E8" w:rsidRDefault="00FA57E8">
            <w:pPr>
              <w:pStyle w:val="ConsPlusNormal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proofErr w:type="gramStart"/>
            <w:r>
              <w:t>ведении</w:t>
            </w:r>
            <w:proofErr w:type="gramEnd"/>
            <w:r>
              <w:t xml:space="preserve">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proofErr w:type="gramStart"/>
            <w:r>
              <w:t>выполнении</w:t>
            </w:r>
            <w:proofErr w:type="gramEnd"/>
            <w:r>
              <w:t xml:space="preserve"> контрольных процедур и их документировании;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подготовке оформления завершающих материалов по результатам внутреннего контроля.</w:t>
            </w:r>
          </w:p>
        </w:tc>
      </w:tr>
      <w:tr w:rsidR="00FA57E8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FA57E8" w:rsidRDefault="00FA57E8">
            <w:pPr>
              <w:pStyle w:val="ConsPlusNormal"/>
            </w:pPr>
            <w:r>
              <w:lastRenderedPageBreak/>
              <w:t>Проведение расчетов с бюджетом и внебюджетными фондами</w:t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</w:tcPr>
          <w:p w:rsidR="00FA57E8" w:rsidRDefault="00FA57E8">
            <w:pPr>
              <w:pStyle w:val="ConsPlusNormal"/>
            </w:pPr>
            <w:r>
              <w:t>знать: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виды и порядок налогообложения;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систему налогов Российской Федерации;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элементы налогообложения;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источники уплаты налогов, сборов, пошлин;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оформление бухгалтерскими проводками начисления и перечисления сумм налогов и сборов;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аналитический учет по счету 68 "Расчеты по налогам и сборам";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порядок заполнения платежных поручений по перечислению налогов и сборов;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proofErr w:type="gramStart"/>
            <w:r>
              <w:t xml:space="preserve"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</w:t>
            </w:r>
            <w:hyperlink r:id="rId36">
              <w:r>
                <w:rPr>
                  <w:color w:val="0000FF"/>
                </w:rPr>
                <w:t>классификатор</w:t>
              </w:r>
            </w:hyperlink>
            <w:r>
              <w:t xml:space="preserve">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  <w:proofErr w:type="gramEnd"/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коды бюджетной классификации, порядок их присвоения для налога, штрафа и пени;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образец заполнения платежных поручений по перечислению налогов, сборов и пошлин;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учет расчетов по социальному страхованию и обеспечению;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аналитический учет по счету 69 "Расчеты по социальному страхованию";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сущность и структуру страховых взносов в Федеральную налоговую службу (далее - ФНС России) и государственные внебюджетные фонды;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 xml:space="preserve">объекты налогообложения для исчисления страховых взносов в </w:t>
            </w:r>
            <w:r>
              <w:lastRenderedPageBreak/>
              <w:t>государственные внебюджетные фонды;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порядок и сроки исчисления страховых взносов в ФНС России и государственные внебюджетные фонды;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порядок и сроки представления отчетности в системе ФНС России и внебюджетного фонда;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особенности зачисления сумм страховых взносов в государственные внебюджетные фонды;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использование средств внебюджетных фондов;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порядок заполнения платежных поручений по перечислению страховых взносов во внебюджетные фонды;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образец заполнения платежных поручений по перечислению страховых взносов во внебюджетные фонды;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</w:tr>
      <w:tr w:rsidR="00FA57E8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nil"/>
              <w:bottom w:val="nil"/>
            </w:tcBorders>
          </w:tcPr>
          <w:p w:rsidR="00FA57E8" w:rsidRDefault="00FA57E8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FA57E8" w:rsidRDefault="00FA57E8">
            <w:pPr>
              <w:pStyle w:val="ConsPlusNormal"/>
            </w:pPr>
            <w:r>
              <w:t>уметь: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определять виды и порядок налогообложения;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ориентироваться в системе налогов Российской Федерации;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выделять элементы налогообложения;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определять источники уплаты налогов, сборов, пошлин;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оформлять бухгалтерскими проводками начисления и перечисления сумм налогов и сборов;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организовывать аналитический учет по счету 68 "Расчеты по налогам и сборам";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заполнять платежные поручения по перечислению налогов и сборов;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выбирать для платежных поручений по видам налогов соответствующие реквизиты;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выбирать коды бюджетной классификации для определенных налогов, штрафов и пени;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пользоваться образцом заполнения платежных поручений по перечислению налогов, сборов и пошлин;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проводить учет расчетов по социальному страхованию и обеспечению;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применять порядок и соблюдать сроки исчисления по страховым взносам в государственные внебюджетные фонды;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 xml:space="preserve">осуществлять аналитический учет по счету 69 "Расчеты по </w:t>
            </w:r>
            <w:r>
              <w:lastRenderedPageBreak/>
              <w:t>социальному страхованию";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использовать средства внебюджетных фондов по направлениям, определенным законодательством;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выбирать для платежных поручений по видам страховых взносов соответствующие реквизиты;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оформлять платежные поручения по штрафам и пеням внебюджетных фондов;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 xml:space="preserve">заполнять данные статуса плательщика, ИНН получателя, КПП получателя, наименование налоговой инспекции, КБК, </w:t>
            </w:r>
            <w:hyperlink r:id="rId37">
              <w:r>
                <w:rPr>
                  <w:color w:val="0000FF"/>
                </w:rPr>
                <w:t>ОКАТО</w:t>
              </w:r>
            </w:hyperlink>
            <w:r>
              <w:t>, основания платежа, страхового периода, номера документа, даты документа;</w:t>
            </w:r>
          </w:p>
        </w:tc>
      </w:tr>
      <w:tr w:rsidR="00FA57E8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FA57E8" w:rsidRDefault="00FA57E8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:rsidR="00FA57E8" w:rsidRDefault="00FA57E8">
            <w:pPr>
              <w:pStyle w:val="ConsPlusNormal"/>
              <w:ind w:firstLine="283"/>
              <w:jc w:val="both"/>
            </w:pPr>
            <w: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осуществлять контроль прохождения платежных поручений по расчетно-кассовым банковским операциям с использованием выписок банка.</w:t>
            </w:r>
          </w:p>
          <w:p w:rsidR="00FA57E8" w:rsidRDefault="00FA57E8">
            <w:pPr>
              <w:pStyle w:val="ConsPlusNormal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proofErr w:type="gramStart"/>
            <w:r>
              <w:t>проведении</w:t>
            </w:r>
            <w:proofErr w:type="gramEnd"/>
            <w:r>
              <w:t xml:space="preserve"> расчетов с бюджетом и внебюджетными фондами.</w:t>
            </w:r>
          </w:p>
        </w:tc>
      </w:tr>
      <w:tr w:rsidR="00FA57E8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FA57E8" w:rsidRDefault="00FA57E8">
            <w:pPr>
              <w:pStyle w:val="ConsPlusNormal"/>
            </w:pPr>
            <w:r>
              <w:t>Составление и использование бухгалтерской (финансовой) отчетности</w:t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</w:tcPr>
          <w:p w:rsidR="00FA57E8" w:rsidRDefault="00FA57E8">
            <w:pPr>
              <w:pStyle w:val="ConsPlusNormal"/>
            </w:pPr>
            <w:r>
              <w:t>знать: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механизм отражения нарастающим итогом на счетах бухгалтерского учета данных за отчетный период;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методы обобщения информации о хозяйственных операциях организации за отчетный период;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 xml:space="preserve">порядок составления шахматной таблицы и </w:t>
            </w:r>
            <w:proofErr w:type="spellStart"/>
            <w:r>
              <w:t>оборотно</w:t>
            </w:r>
            <w:proofErr w:type="spellEnd"/>
            <w:r>
              <w:t>-сальдовой ведомости;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методы определения результатов хозяйственной деятельности за отчетный период;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требования к бухгалтерской отчетности организации;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состав и содержание форм бухгалтерской отчетности;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lastRenderedPageBreak/>
              <w:t>бухгалтерский баланс, отчет о финансовых результатах как основные формы бухгалтерской отчетности;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 xml:space="preserve">методы группировки и перенесения обобщенной учетной информации из </w:t>
            </w:r>
            <w:proofErr w:type="spellStart"/>
            <w:r>
              <w:t>оборотно</w:t>
            </w:r>
            <w:proofErr w:type="spellEnd"/>
            <w:r>
              <w:t>-сальдовой ведомости в формы бухгалтерской отчетности;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процедуру составления приложений к бухгалтерскому балансу и отчету о финансовых результатах;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порядок отражения изменений в учетной политике в целях бухгалтерского учета;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порядок организации получения аудиторского заключения в случае необходимости;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сроки представления бухгалтерской отчетности;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формы налоговых деклараций по налогам и сборам в бюджет и инструкции по их заполнению;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 xml:space="preserve">форму отчетов по страховым взносам в ФНС России и государственные внебюджетные </w:t>
            </w:r>
            <w:proofErr w:type="gramStart"/>
            <w:r>
              <w:t>фонды</w:t>
            </w:r>
            <w:proofErr w:type="gramEnd"/>
            <w:r>
              <w:t xml:space="preserve"> и инструкцию по ее заполнению;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форму статистической отчетности и инструкцию по ее заполнению;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содержание новых форм налоговых деклараций по налогам и сборам и новых инструкций по их заполнению;</w:t>
            </w:r>
          </w:p>
        </w:tc>
      </w:tr>
      <w:tr w:rsidR="00FA57E8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nil"/>
              <w:bottom w:val="nil"/>
            </w:tcBorders>
          </w:tcPr>
          <w:p w:rsidR="00FA57E8" w:rsidRDefault="00FA57E8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FA57E8" w:rsidRDefault="00FA57E8">
            <w:pPr>
              <w:pStyle w:val="ConsPlusNormal"/>
              <w:ind w:firstLine="283"/>
              <w:jc w:val="both"/>
            </w:pPr>
            <w:r>
              <w:t>порядок регистрации и перерегистрации организации в налоговых органах, внебюджетных фондах и статистических органах;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методы финансового анализа;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виды и приемы финансового анализа;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процедуры анализа бухгалтерского баланса: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порядок общей оценки структуры активов и источников их формирования по показателям баланса;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 xml:space="preserve">порядок </w:t>
            </w:r>
            <w:proofErr w:type="gramStart"/>
            <w:r>
              <w:t>определения результатов общей оценки структуры активов</w:t>
            </w:r>
            <w:proofErr w:type="gramEnd"/>
            <w:r>
              <w:t xml:space="preserve"> и их источников по показателям баланса;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процедуры анализа ликвидности бухгалтерского баланса;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порядок расчета финансовых коэффициентов для оценки платежеспособности;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состав критериев оценки несостоятельности (банкротства) организации;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процедуры анализа показателей финансовой устойчивости;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процедуры анализа отчета о финансовых результатах;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принципы и методы общей оценки деловой активности организации, технологию расчета и анализа финансового цикла;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процедуры анализа уровня и динамики финансовых результатов по показателям отчетности;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процедуры анализа влияния факторов на прибыль;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международные стандарты финансовой отчетности (МСФО) и Директивы Европейского Сообщества о консолидированной отчетности.</w:t>
            </w:r>
          </w:p>
          <w:p w:rsidR="00FA57E8" w:rsidRDefault="00FA57E8">
            <w:pPr>
              <w:pStyle w:val="ConsPlusNormal"/>
            </w:pPr>
            <w:r>
              <w:t>уметь: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 xml:space="preserve"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</w:t>
            </w:r>
            <w:r>
              <w:lastRenderedPageBreak/>
              <w:t>будущем, определять источники, содержащие наиболее полную и достоверную информацию о работе объекта внутреннего контроля;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применять методы внутреннего контроля (интервью, пересчет, обследование, аналитические процедуры, выборка);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выявлять и оценивать риски объекта внутреннего контроля и риски собственных ошибок;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формировать информационную базу, отражающую ход устранения выявленных контрольными процедурами недостатков;</w:t>
            </w:r>
          </w:p>
        </w:tc>
      </w:tr>
      <w:tr w:rsidR="00FA57E8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nil"/>
              <w:bottom w:val="nil"/>
            </w:tcBorders>
          </w:tcPr>
          <w:p w:rsidR="00FA57E8" w:rsidRDefault="00FA57E8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FA57E8" w:rsidRDefault="00FA57E8">
            <w:pPr>
              <w:pStyle w:val="ConsPlusNormal"/>
              <w:ind w:firstLine="283"/>
              <w:jc w:val="both"/>
            </w:pPr>
            <w:r>
      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определять источники информации для проведения анализа финансового состояния экономического субъекта;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распределять объем работ по проведению финансового анализа между работниками (группами работников);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формировать аналитические отчеты и представлять их заинтересованным пользователям;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определять результаты хозяйственной деятельности за отчетный период;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 xml:space="preserve">закрывать бухгалтерские регистры и заполнять формы </w:t>
            </w:r>
            <w:r>
              <w:lastRenderedPageBreak/>
              <w:t>бухгалтерской отчетности в установленные законодательством сроки;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устанавливать идентичность показателей бухгалтерских отчетов;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осваивать новые формы бухгалтерской отчетности;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</w:tc>
      </w:tr>
      <w:tr w:rsidR="00FA57E8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FA57E8" w:rsidRDefault="00FA57E8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:rsidR="00FA57E8" w:rsidRDefault="00FA57E8">
            <w:pPr>
              <w:pStyle w:val="ConsPlusNormal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proofErr w:type="gramStart"/>
            <w:r>
              <w:t>составлении</w:t>
            </w:r>
            <w:proofErr w:type="gramEnd"/>
            <w:r>
              <w:t xml:space="preserve"> бухгалтерской отчетности и использовании ее для анализа финансового состояния организации;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proofErr w:type="gramStart"/>
            <w:r>
              <w:t>составлении</w:t>
            </w:r>
            <w:proofErr w:type="gramEnd"/>
            <w:r>
              <w:t xml:space="preserve"> налоговых деклараций, отчетов по страховым взносам во внебюджетные фонды и форм статистической отчетности, входящих в бухгалтерскую отчетность, в установленные законодательством сроки;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proofErr w:type="gramStart"/>
            <w:r>
              <w:t>участии</w:t>
            </w:r>
            <w:proofErr w:type="gramEnd"/>
            <w:r>
              <w:t xml:space="preserve"> в счетной проверке бухгалтерской отчетности;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proofErr w:type="gramStart"/>
            <w:r>
              <w:t>анализе</w:t>
            </w:r>
            <w:proofErr w:type="gramEnd"/>
            <w:r>
              <w:t xml:space="preserve"> информации о финансовом положении организации, ее платежеспособности и доходности;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proofErr w:type="gramStart"/>
            <w:r>
              <w:t>применении</w:t>
            </w:r>
            <w:proofErr w:type="gramEnd"/>
            <w:r>
              <w:t xml:space="preserve"> налоговых льгот;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разработке учетной политики в целях налогообложения;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proofErr w:type="gramStart"/>
            <w:r>
              <w:t>составлении</w:t>
            </w:r>
            <w:proofErr w:type="gramEnd"/>
            <w:r>
              <w:t xml:space="preserve"> бухгалтерской (финансовой) отчетности по Международным стандартам финансовой отчетности.</w:t>
            </w:r>
          </w:p>
        </w:tc>
      </w:tr>
      <w:tr w:rsidR="00FA57E8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FA57E8" w:rsidRDefault="00FA57E8">
            <w:pPr>
              <w:pStyle w:val="ConsPlusNormal"/>
            </w:pPr>
            <w:r>
              <w:t>Осуществление налогового учета и налогового планирования в организации</w:t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</w:tcPr>
          <w:p w:rsidR="00FA57E8" w:rsidRDefault="00FA57E8">
            <w:pPr>
              <w:pStyle w:val="ConsPlusNormal"/>
            </w:pPr>
            <w:r>
              <w:t>знать: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основные требования к организации и ведению налогового учета;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алгоритм разработки учетной политики в целях налогообложения;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порядок утверждения учетной налоговой политики приказом руководителя;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местонахождение положений учетной политики в тексте приказа или в приложении к приказу;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порядок применения учетной политики последовательно, от одного налогового периода к другому;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случаи изменения учетной политики в целях налогообложения;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срок действия учетной политики;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особенности применения учетной политики для налогов разных видов;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общий принцип учетной политики для организац</w:t>
            </w:r>
            <w:proofErr w:type="gramStart"/>
            <w:r>
              <w:t>ии и ее</w:t>
            </w:r>
            <w:proofErr w:type="gramEnd"/>
            <w:r>
              <w:t xml:space="preserve"> подразделений;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структуру учетной политики;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случаи отражения в учетной политике формирования налоговой базы;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порядок представления учетной политики в целях налогообложения в налоговые органы;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первичные учетные документы и регистры налогового учета;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расчет налоговой базы;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порядок формирования суммы доходов и расходов;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порядок определения доли расходов, учитываемых для целей налогообложения в текущем налоговом (отчетном) периоде;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 xml:space="preserve">порядок расчета суммы остатка расходов (убытков), </w:t>
            </w:r>
            <w:proofErr w:type="gramStart"/>
            <w:r>
              <w:t>подлежащую</w:t>
            </w:r>
            <w:proofErr w:type="gramEnd"/>
            <w:r>
              <w:t xml:space="preserve"> отнесению на расходы в следующих налоговых периодах;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порядок формирования сумм создаваемых резервов, а также сумму задолженности по расчетам с бюджетом по налогу на прибыль;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порядок контроля правильности заполнения налоговых деклараций;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специальные системы налогообложения;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налоговые льготы при исчислении величины налогов и сборов;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основы налогового планирования;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lastRenderedPageBreak/>
              <w:t>процесс разработки учетной политики организации в целях налогообложения;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схемы минимизации налогов;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 xml:space="preserve">технологию </w:t>
            </w:r>
            <w:proofErr w:type="gramStart"/>
            <w:r>
              <w:t>разработки схем налоговой оптимизации деятельности организации</w:t>
            </w:r>
            <w:proofErr w:type="gramEnd"/>
            <w:r>
              <w:t>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понятие налогового учета;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цели осуществления налогового учета;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определение порядка ведения налогового учета;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отражение данных налогового учета при предоставлении документов в налоговые органы;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вопросы доначисления неуплаченных налогов и взыскания штрафных санкций налоговыми органами;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состав и структуру регистров налогового учета: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первичные бухгалтерские документы;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аналитические регистры налогового учета;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расчет налоговой базы;</w:t>
            </w:r>
          </w:p>
        </w:tc>
      </w:tr>
      <w:tr w:rsidR="00FA57E8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nil"/>
              <w:bottom w:val="nil"/>
            </w:tcBorders>
          </w:tcPr>
          <w:p w:rsidR="00FA57E8" w:rsidRDefault="00FA57E8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FA57E8" w:rsidRDefault="00FA57E8">
            <w:pPr>
              <w:pStyle w:val="ConsPlusNormal"/>
              <w:ind w:firstLine="283"/>
              <w:jc w:val="both"/>
            </w:pPr>
            <w:r>
              <w:t xml:space="preserve">элементы налогового учета, определяемые Налоговым </w:t>
            </w:r>
            <w:hyperlink r:id="rId38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порядок расчета налоговой базы по налогу на добавленную стоимость;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порядок расчета налоговой базы по налогу на прибыль;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порядок расчета налоговой базы по налогу на доходы физических лиц;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схемы оптимизации налогообложения организации;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схемы минимизации налогов организации;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понятие и виды налоговых льгот;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необлагаемый налогом минимум дохода;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налоговые скидки (для отдельных организаций);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изъятие из основного дохода некоторых расходов (представительских расходов, безнадежных долгов);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порядок возврата ранее уплаченных налогов;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понятие "налоговая амнистия";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условия полного освобождения от уплаты некоторых налогов;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льготы по налогу на прибыль и налогу на имущество;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общие условия применения льгот по налогу на имущество и налогу на прибыль;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понятие "вложения";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правила расчета суммы вложений для применения льготы;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основания для прекращения применения льготы и его последствия;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особенности применения льготы по налогу на прибыль;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особенности применения льготы по налогу на имущество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меть: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участвовать в разработке учетной политики в целях налогообложения;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участвовать в подготовке утверждения учетной налоговой политики;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размещать положения учетной политики в тексте приказа или в приложении к приказу;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применять учетную политику последовательно, от одного налогового периода к другому;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вносить изменения в учетную политику в целях налогообложения;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определять срок действия учетной политики;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применять особенности учетной политики для налогов разных видов;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руководствоваться принципами учетной политики для организац</w:t>
            </w:r>
            <w:proofErr w:type="gramStart"/>
            <w:r>
              <w:t>ии и ее</w:t>
            </w:r>
            <w:proofErr w:type="gramEnd"/>
            <w:r>
              <w:t xml:space="preserve"> подразделений;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определять структуру учетной политики;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отражать в учетной политике особенности формирования налоговой базы;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 xml:space="preserve">представлять учетную политику в целях налогообложения в </w:t>
            </w:r>
            <w:r>
              <w:lastRenderedPageBreak/>
              <w:t>налоговые органы;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ориентироваться в понятиях налогового учета;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определять цели осуществления налогового учета;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налаживать порядок ведения налогового учета;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отражать данные налогового учета при предоставлении документов в налоговые органы;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доначислять неуплаченные налоги и уплачивать штрафные санкции налоговым органам;</w:t>
            </w:r>
          </w:p>
        </w:tc>
      </w:tr>
      <w:tr w:rsidR="00FA57E8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FA57E8" w:rsidRDefault="00FA57E8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:rsidR="00FA57E8" w:rsidRDefault="00FA57E8">
            <w:pPr>
              <w:pStyle w:val="ConsPlusNormal"/>
              <w:ind w:firstLine="283"/>
              <w:jc w:val="both"/>
            </w:pPr>
            <w:r>
              <w:t>формировать состав и структуру регистров налогового учета;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составлять первичные бухгалтерские документы;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составлять аналитические регистры налогового учета;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рассчитывать налоговую базу для исчисления налогов и сборов;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 xml:space="preserve">определять элементы налогового учета, предусмотренные Налоговым </w:t>
            </w:r>
            <w:hyperlink r:id="rId39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рассчитывать налоговую базу по налогу на добавленную стоимость;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рассчитывать налоговую базу по налогу на прибыль;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рассчитывать налоговую базу по налогу на доходы физических лиц;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составлять схемы оптимизации налогообложения организации;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составлять схемы минимизации налогов организации.</w:t>
            </w:r>
          </w:p>
          <w:p w:rsidR="00FA57E8" w:rsidRDefault="00FA57E8">
            <w:pPr>
              <w:pStyle w:val="ConsPlusNormal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proofErr w:type="gramStart"/>
            <w:r>
              <w:t>осуществлении</w:t>
            </w:r>
            <w:proofErr w:type="gramEnd"/>
            <w:r>
              <w:t xml:space="preserve"> налогового учета и налогового планирования в организации;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proofErr w:type="gramStart"/>
            <w:r>
              <w:t>применении</w:t>
            </w:r>
            <w:proofErr w:type="gramEnd"/>
            <w:r>
              <w:t xml:space="preserve"> налоговых льгот;</w:t>
            </w:r>
          </w:p>
          <w:p w:rsidR="00FA57E8" w:rsidRDefault="00FA57E8">
            <w:pPr>
              <w:pStyle w:val="ConsPlusNormal"/>
              <w:ind w:firstLine="283"/>
              <w:jc w:val="both"/>
            </w:pPr>
            <w:r>
              <w:t>разработке учетной политики в целях налогообложения.</w:t>
            </w:r>
          </w:p>
        </w:tc>
      </w:tr>
    </w:tbl>
    <w:p w:rsidR="00FA57E8" w:rsidRDefault="00FA57E8">
      <w:pPr>
        <w:pStyle w:val="ConsPlusNormal"/>
        <w:jc w:val="both"/>
      </w:pPr>
    </w:p>
    <w:p w:rsidR="00FA57E8" w:rsidRDefault="00FA57E8">
      <w:pPr>
        <w:pStyle w:val="ConsPlusNormal"/>
        <w:jc w:val="both"/>
      </w:pPr>
    </w:p>
    <w:p w:rsidR="00FA57E8" w:rsidRDefault="00FA57E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0B6A" w:rsidRDefault="002C0B6A"/>
    <w:sectPr w:rsidR="002C0B6A" w:rsidSect="00A21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E8"/>
    <w:rsid w:val="002C0B6A"/>
    <w:rsid w:val="00D966C7"/>
    <w:rsid w:val="00F63B99"/>
    <w:rsid w:val="00FA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C7"/>
  </w:style>
  <w:style w:type="paragraph" w:styleId="1">
    <w:name w:val="heading 1"/>
    <w:basedOn w:val="a"/>
    <w:next w:val="a"/>
    <w:link w:val="10"/>
    <w:qFormat/>
    <w:rsid w:val="00D966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B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3B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3B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B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3B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3B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3B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3B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63B99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D966C7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F63B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F63B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F63B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F63B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F63B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F63B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F63B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63B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63B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F63B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D966C7"/>
    <w:pPr>
      <w:spacing w:after="60" w:line="240" w:lineRule="auto"/>
      <w:jc w:val="center"/>
      <w:outlineLvl w:val="1"/>
    </w:pPr>
    <w:rPr>
      <w:rFonts w:ascii="Cambria" w:eastAsia="Times New Roman" w:hAnsi="Cambria" w:cs="Cambria"/>
      <w:b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D966C7"/>
    <w:rPr>
      <w:rFonts w:ascii="Cambria" w:eastAsia="Times New Roman" w:hAnsi="Cambria" w:cs="Cambria"/>
      <w:b/>
      <w:sz w:val="24"/>
      <w:szCs w:val="24"/>
      <w:lang w:eastAsia="ru-RU"/>
    </w:rPr>
  </w:style>
  <w:style w:type="character" w:styleId="a7">
    <w:name w:val="Strong"/>
    <w:uiPriority w:val="22"/>
    <w:qFormat/>
    <w:rsid w:val="00F63B99"/>
    <w:rPr>
      <w:b/>
      <w:bCs/>
    </w:rPr>
  </w:style>
  <w:style w:type="character" w:styleId="a8">
    <w:name w:val="Emphasis"/>
    <w:uiPriority w:val="20"/>
    <w:qFormat/>
    <w:rsid w:val="00F63B99"/>
    <w:rPr>
      <w:i/>
      <w:iCs/>
    </w:rPr>
  </w:style>
  <w:style w:type="paragraph" w:styleId="a9">
    <w:name w:val="No Spacing"/>
    <w:uiPriority w:val="1"/>
    <w:qFormat/>
    <w:rsid w:val="00D966C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966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3B99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F63B9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F63B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F63B99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F63B99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F63B99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F63B99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F63B99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F63B99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3B99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FA57E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A57E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A57E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FA57E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A57E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FA57E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A57E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A57E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C7"/>
  </w:style>
  <w:style w:type="paragraph" w:styleId="1">
    <w:name w:val="heading 1"/>
    <w:basedOn w:val="a"/>
    <w:next w:val="a"/>
    <w:link w:val="10"/>
    <w:qFormat/>
    <w:rsid w:val="00D966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B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3B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3B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B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3B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3B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3B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3B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63B99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D966C7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F63B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F63B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F63B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F63B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F63B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F63B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F63B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63B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63B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F63B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D966C7"/>
    <w:pPr>
      <w:spacing w:after="60" w:line="240" w:lineRule="auto"/>
      <w:jc w:val="center"/>
      <w:outlineLvl w:val="1"/>
    </w:pPr>
    <w:rPr>
      <w:rFonts w:ascii="Cambria" w:eastAsia="Times New Roman" w:hAnsi="Cambria" w:cs="Cambria"/>
      <w:b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D966C7"/>
    <w:rPr>
      <w:rFonts w:ascii="Cambria" w:eastAsia="Times New Roman" w:hAnsi="Cambria" w:cs="Cambria"/>
      <w:b/>
      <w:sz w:val="24"/>
      <w:szCs w:val="24"/>
      <w:lang w:eastAsia="ru-RU"/>
    </w:rPr>
  </w:style>
  <w:style w:type="character" w:styleId="a7">
    <w:name w:val="Strong"/>
    <w:uiPriority w:val="22"/>
    <w:qFormat/>
    <w:rsid w:val="00F63B99"/>
    <w:rPr>
      <w:b/>
      <w:bCs/>
    </w:rPr>
  </w:style>
  <w:style w:type="character" w:styleId="a8">
    <w:name w:val="Emphasis"/>
    <w:uiPriority w:val="20"/>
    <w:qFormat/>
    <w:rsid w:val="00F63B99"/>
    <w:rPr>
      <w:i/>
      <w:iCs/>
    </w:rPr>
  </w:style>
  <w:style w:type="paragraph" w:styleId="a9">
    <w:name w:val="No Spacing"/>
    <w:uiPriority w:val="1"/>
    <w:qFormat/>
    <w:rsid w:val="00D966C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966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3B99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F63B9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F63B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F63B99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F63B99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F63B99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F63B99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F63B99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F63B99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3B99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FA57E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A57E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A57E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FA57E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A57E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FA57E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A57E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A57E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9F46A22EDEA2B6A4CE5CD102A11FE2EA915B672F11DF12E977FCDA1B72D72328691298CE72EAC26895C8C4AE38F32F3B6E9D16433B9467DK2q3G" TargetMode="External"/><Relationship Id="rId18" Type="http://schemas.openxmlformats.org/officeDocument/2006/relationships/hyperlink" Target="consultantplus://offline/ref=09F46A22EDEA2B6A4CE5CD102A11FE2EAF16BA73F114F12E977FCDA1B72D72328691298CE72BAE2A8E5C8C4AE38F32F3B6E9D16433B9467DK2q3G" TargetMode="External"/><Relationship Id="rId26" Type="http://schemas.openxmlformats.org/officeDocument/2006/relationships/hyperlink" Target="consultantplus://offline/ref=09F46A22EDEA2B6A4CE5CD102A11FE2EAF16BA73F114F12E977FCDA1B72D72328691298CE72BAE2A885C8C4AE38F32F3B6E9D16433B9467DK2q3G" TargetMode="External"/><Relationship Id="rId39" Type="http://schemas.openxmlformats.org/officeDocument/2006/relationships/hyperlink" Target="consultantplus://offline/ref=09F46A22EDEA2B6A4CE5CD102A11FE2EAF15B07CFA15F12E977FCDA1B72D723294917180E72DB2238F49DA1BA5KDq8G" TargetMode="External"/><Relationship Id="rId21" Type="http://schemas.openxmlformats.org/officeDocument/2006/relationships/hyperlink" Target="consultantplus://offline/ref=09F46A22EDEA2B6A4CE5CD102A11FE2EAF16BA73F114F12E977FCDA1B72D72328691298CE72BAE2A8C5C8C4AE38F32F3B6E9D16433B9467DK2q3G" TargetMode="External"/><Relationship Id="rId34" Type="http://schemas.openxmlformats.org/officeDocument/2006/relationships/hyperlink" Target="consultantplus://offline/ref=09F46A22EDEA2B6A4CE5CD102A11FE2EA81CBB7DF11EF12E977FCDA1B72D72328691298CE72EAC238C5C8C4AE38F32F3B6E9D16433B9467DK2q3G" TargetMode="External"/><Relationship Id="rId7" Type="http://schemas.openxmlformats.org/officeDocument/2006/relationships/hyperlink" Target="consultantplus://offline/ref=662546E3D76498CA7ECB33CF8B1958F5387074673F699721A578EDB3102848D1DD8B6CBF4459AF51886548C0630713FF603066BCB627F6D4J0qB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9F46A22EDEA2B6A4CE5CD102A11FE2EA813B572F21FF12E977FCDA1B72D72328691298CE72EA5248D5C8C4AE38F32F3B6E9D16433B9467DK2q3G" TargetMode="External"/><Relationship Id="rId20" Type="http://schemas.openxmlformats.org/officeDocument/2006/relationships/hyperlink" Target="consultantplus://offline/ref=09F46A22EDEA2B6A4CE5CD102A11FE2EAF16BA73F114F12E977FCDA1B72D72328691298CE72BAE2A8E5C8C4AE38F32F3B6E9D16433B9467DK2q3G" TargetMode="External"/><Relationship Id="rId29" Type="http://schemas.openxmlformats.org/officeDocument/2006/relationships/hyperlink" Target="consultantplus://offline/ref=09F46A22EDEA2B6A4CE5CD102A11FE2EAF16BA73F114F12E977FCDA1B72D72328691298CE72BAE2B875C8C4AE38F32F3B6E9D16433B9467DK2q3G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2546E3D76498CA7ECB33CF8B1958F53F75786939679721A578EDB3102848D1DD8B6CBF445CAA56826548C0630713FF603066BCB627F6D4J0qBG" TargetMode="External"/><Relationship Id="rId11" Type="http://schemas.openxmlformats.org/officeDocument/2006/relationships/hyperlink" Target="consultantplus://offline/ref=09F46A22EDEA2B6A4CE5CD102A11FE2EAF16BA73F114F12E977FCDA1B72D72328691298CE72BAE25875C8C4AE38F32F3B6E9D16433B9467DK2q3G" TargetMode="External"/><Relationship Id="rId24" Type="http://schemas.openxmlformats.org/officeDocument/2006/relationships/hyperlink" Target="consultantplus://offline/ref=09F46A22EDEA2B6A4CE5CD102A11FE2EA813B67DF71AF12E977FCDA1B72D72328691298CE72EAB22875C8C4AE38F32F3B6E9D16433B9467DK2q3G" TargetMode="External"/><Relationship Id="rId32" Type="http://schemas.openxmlformats.org/officeDocument/2006/relationships/hyperlink" Target="consultantplus://offline/ref=09F46A22EDEA2B6A4CE5CD102A11FE2EAA13BB73F119F12E977FCDA1B72D72328691298CE72EAC22875C8C4AE38F32F3B6E9D16433B9467DK2q3G" TargetMode="External"/><Relationship Id="rId37" Type="http://schemas.openxmlformats.org/officeDocument/2006/relationships/hyperlink" Target="consultantplus://offline/ref=09F46A22EDEA2B6A4CE5CD102A11FE2EAF15BA76F318F12E977FCDA1B72D723294917180E72DB2238F49DA1BA5KDq8G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9F46A22EDEA2B6A4CE5CD102A11FE2EAF16B071F115F12E977FCDA1B72D72328691298CE72EAE26875C8C4AE38F32F3B6E9D16433B9467DK2q3G" TargetMode="External"/><Relationship Id="rId23" Type="http://schemas.openxmlformats.org/officeDocument/2006/relationships/hyperlink" Target="consultantplus://offline/ref=09F46A22EDEA2B6A4CE5CD102A11FE2EAF16BA73F114F12E977FCDA1B72D72328691298CE72BAE2A8A5C8C4AE38F32F3B6E9D16433B9467DK2q3G" TargetMode="External"/><Relationship Id="rId28" Type="http://schemas.openxmlformats.org/officeDocument/2006/relationships/hyperlink" Target="consultantplus://offline/ref=09F46A22EDEA2B6A4CE5CD102A11FE2EAF16B071F115F12E977FCDA1B72D723294917180E72DB2238F49DA1BA5KDq8G" TargetMode="External"/><Relationship Id="rId36" Type="http://schemas.openxmlformats.org/officeDocument/2006/relationships/hyperlink" Target="consultantplus://offline/ref=09F46A22EDEA2B6A4CE5CD102A11FE2EAF15BA76F318F12E977FCDA1B72D723294917180E72DB2238F49DA1BA5KDq8G" TargetMode="External"/><Relationship Id="rId10" Type="http://schemas.openxmlformats.org/officeDocument/2006/relationships/hyperlink" Target="consultantplus://offline/ref=09F46A22EDEA2B6A4CE5CD102A11FE2EA813B67DF71AF12E977FCDA1B72D72328691298CE72EAB228D5C8C4AE38F32F3B6E9D16433B9467DK2q3G" TargetMode="External"/><Relationship Id="rId19" Type="http://schemas.openxmlformats.org/officeDocument/2006/relationships/hyperlink" Target="consultantplus://offline/ref=09F46A22EDEA2B6A4CE5CD102A11FE2EAF16B071F115F12E977FCDA1B72D723286912989E328A776DF138D16A7D921F2B4E9D2652FKBq9G" TargetMode="External"/><Relationship Id="rId31" Type="http://schemas.openxmlformats.org/officeDocument/2006/relationships/hyperlink" Target="consultantplus://offline/ref=09F46A22EDEA2B6A4CE5CD102A11FE2EAA10B272FA18F12E977FCDA1B72D72328691298CE72EAC22875C8C4AE38F32F3B6E9D16433B9467DK2q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F46A22EDEA2B6A4CE5CD102A11FE2EAA12BA7DF01AF12E977FCDA1B72D72328691298CE72EAC238C5C8C4AE38F32F3B6E9D16433B9467DK2q3G" TargetMode="External"/><Relationship Id="rId14" Type="http://schemas.openxmlformats.org/officeDocument/2006/relationships/hyperlink" Target="consultantplus://offline/ref=09F46A22EDEA2B6A4CE5CD102A11FE2EA813B67DF71AF12E977FCDA1B72D72328691298CE72EAB228A5C8C4AE38F32F3B6E9D16433B9467DK2q3G" TargetMode="External"/><Relationship Id="rId22" Type="http://schemas.openxmlformats.org/officeDocument/2006/relationships/hyperlink" Target="consultantplus://offline/ref=09F46A22EDEA2B6A4CE5CD102A11FE2EAF15B37CF01DF12E977FCDA1B72D72328691298CE72EAC218E5C8C4AE38F32F3B6E9D16433B9467DK2q3G" TargetMode="External"/><Relationship Id="rId27" Type="http://schemas.openxmlformats.org/officeDocument/2006/relationships/hyperlink" Target="consultantplus://offline/ref=09F46A22EDEA2B6A4CE5CD102A11FE2EAF16BA73F114F12E977FCDA1B72D72328691298CE72BAE2A865C8C4AE38F32F3B6E9D16433B9467DK2q3G" TargetMode="External"/><Relationship Id="rId30" Type="http://schemas.openxmlformats.org/officeDocument/2006/relationships/hyperlink" Target="consultantplus://offline/ref=09F46A22EDEA2B6A4CE5CD102A11FE2EAF16B074F21FF12E977FCDA1B72D723294917180E72DB2238F49DA1BA5KDq8G" TargetMode="External"/><Relationship Id="rId35" Type="http://schemas.openxmlformats.org/officeDocument/2006/relationships/hyperlink" Target="consultantplus://offline/ref=09F46A22EDEA2B6A4CE5CD102A11FE2EA81CBB7DF11EF12E977FCDA1B72D72328691298CE627AC228A5C8C4AE38F32F3B6E9D16433B9467DK2q3G" TargetMode="External"/><Relationship Id="rId8" Type="http://schemas.openxmlformats.org/officeDocument/2006/relationships/hyperlink" Target="consultantplus://offline/ref=09F46A22EDEA2B6A4CE5CD102A11FE2EA91CB573F215F12E977FCDA1B72D72328691298CE72EAC268C5C8C4AE38F32F3B6E9D16433B9467DK2q3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9F46A22EDEA2B6A4CE5CD102A11FE2EA915B672F11DF12E977FCDA1B72D72328691298CE72EAC248A5C8C4AE38F32F3B6E9D16433B9467DK2q3G" TargetMode="External"/><Relationship Id="rId17" Type="http://schemas.openxmlformats.org/officeDocument/2006/relationships/hyperlink" Target="consultantplus://offline/ref=09F46A22EDEA2B6A4CE5CD102A11FE2EA813B67DF71AF12E977FCDA1B72D72328691298CE72EAB228B5C8C4AE38F32F3B6E9D16433B9467DK2q3G" TargetMode="External"/><Relationship Id="rId25" Type="http://schemas.openxmlformats.org/officeDocument/2006/relationships/hyperlink" Target="consultantplus://offline/ref=09F46A22EDEA2B6A4CE5CD102A11FE2EA813B67DF71AF12E977FCDA1B72D72328691298CE72EAB238C5C8C4AE38F32F3B6E9D16433B9467DK2q3G" TargetMode="External"/><Relationship Id="rId33" Type="http://schemas.openxmlformats.org/officeDocument/2006/relationships/hyperlink" Target="consultantplus://offline/ref=09F46A22EDEA2B6A4CE5CD102A11FE2EAA1CBB71F014F12E977FCDA1B72D72328691298CE72EAC22875C8C4AE38F32F3B6E9D16433B9467DK2q3G" TargetMode="External"/><Relationship Id="rId38" Type="http://schemas.openxmlformats.org/officeDocument/2006/relationships/hyperlink" Target="consultantplus://offline/ref=09F46A22EDEA2B6A4CE5CD102A11FE2EAF15B07CFA15F12E977FCDA1B72D723294917180E72DB2238F49DA1BA5KDq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10779</Words>
  <Characters>61442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МальцеваЮЮ</dc:creator>
  <cp:lastModifiedBy>МальцеваЮЮ</cp:lastModifiedBy>
  <cp:revision>1</cp:revision>
  <dcterms:created xsi:type="dcterms:W3CDTF">2022-11-03T06:42:00Z</dcterms:created>
  <dcterms:modified xsi:type="dcterms:W3CDTF">2022-11-03T06:44:00Z</dcterms:modified>
</cp:coreProperties>
</file>