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575" w:rsidRPr="00AA7575" w:rsidRDefault="00AA7575">
      <w:pPr>
        <w:pStyle w:val="ConsPlusTitlePage"/>
        <w:rPr>
          <w:rFonts w:ascii="Times New Roman" w:hAnsi="Times New Roman" w:cs="Times New Roman"/>
          <w:sz w:val="28"/>
          <w:szCs w:val="28"/>
        </w:rPr>
      </w:pPr>
      <w:bookmarkStart w:id="0" w:name="_GoBack"/>
      <w:r w:rsidRPr="00AA7575">
        <w:rPr>
          <w:rFonts w:ascii="Times New Roman" w:hAnsi="Times New Roman" w:cs="Times New Roman"/>
          <w:sz w:val="28"/>
          <w:szCs w:val="28"/>
        </w:rPr>
        <w:t xml:space="preserve">Документ предоставлен </w:t>
      </w:r>
      <w:hyperlink r:id="rId4">
        <w:r w:rsidRPr="00AA7575">
          <w:rPr>
            <w:rFonts w:ascii="Times New Roman" w:hAnsi="Times New Roman" w:cs="Times New Roman"/>
            <w:color w:val="0000FF"/>
            <w:sz w:val="28"/>
            <w:szCs w:val="28"/>
          </w:rPr>
          <w:t>КонсультантПлюс</w:t>
        </w:r>
      </w:hyperlink>
      <w:r w:rsidRPr="00AA7575">
        <w:rPr>
          <w:rFonts w:ascii="Times New Roman" w:hAnsi="Times New Roman" w:cs="Times New Roman"/>
          <w:sz w:val="28"/>
          <w:szCs w:val="28"/>
        </w:rPr>
        <w:br/>
      </w:r>
    </w:p>
    <w:p w:rsidR="00AA7575" w:rsidRPr="00AA7575" w:rsidRDefault="00AA7575">
      <w:pPr>
        <w:pStyle w:val="ConsPlusNormal"/>
        <w:jc w:val="both"/>
        <w:outlineLvl w:val="0"/>
        <w:rPr>
          <w:rFonts w:ascii="Times New Roman" w:hAnsi="Times New Roman" w:cs="Times New Roman"/>
          <w:sz w:val="28"/>
          <w:szCs w:val="28"/>
        </w:rPr>
      </w:pPr>
    </w:p>
    <w:p w:rsidR="00AA7575" w:rsidRPr="00AA7575" w:rsidRDefault="00AA7575">
      <w:pPr>
        <w:pStyle w:val="ConsPlusNormal"/>
        <w:outlineLvl w:val="0"/>
        <w:rPr>
          <w:rFonts w:ascii="Times New Roman" w:hAnsi="Times New Roman" w:cs="Times New Roman"/>
          <w:sz w:val="28"/>
          <w:szCs w:val="28"/>
        </w:rPr>
      </w:pPr>
      <w:r w:rsidRPr="00AA7575">
        <w:rPr>
          <w:rFonts w:ascii="Times New Roman" w:hAnsi="Times New Roman" w:cs="Times New Roman"/>
          <w:sz w:val="28"/>
          <w:szCs w:val="28"/>
        </w:rPr>
        <w:t>Зарегистрировано в Минюсте России 23 декабря 2016 г. N 44916</w:t>
      </w:r>
    </w:p>
    <w:p w:rsidR="00AA7575" w:rsidRPr="00AA7575" w:rsidRDefault="00AA7575">
      <w:pPr>
        <w:pStyle w:val="ConsPlusNormal"/>
        <w:pBdr>
          <w:bottom w:val="single" w:sz="6" w:space="0" w:color="auto"/>
        </w:pBdr>
        <w:spacing w:before="100" w:after="100"/>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МИНИСТЕРСТВО ОБРАЗОВАНИЯ И НАУКИ РОССИЙСКОЙ ФЕДЕРАЦИИ</w:t>
      </w:r>
    </w:p>
    <w:p w:rsidR="00AA7575" w:rsidRPr="00AA7575" w:rsidRDefault="00AA7575">
      <w:pPr>
        <w:pStyle w:val="ConsPlusTitle"/>
        <w:jc w:val="center"/>
        <w:rPr>
          <w:rFonts w:ascii="Times New Roman" w:hAnsi="Times New Roman" w:cs="Times New Roman"/>
          <w:sz w:val="28"/>
          <w:szCs w:val="28"/>
        </w:rPr>
      </w:pP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ПРИКАЗ</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от 9 декабря 2016 г. N 1543</w:t>
      </w:r>
    </w:p>
    <w:p w:rsidR="00AA7575" w:rsidRPr="00AA7575" w:rsidRDefault="00AA7575">
      <w:pPr>
        <w:pStyle w:val="ConsPlusTitle"/>
        <w:jc w:val="center"/>
        <w:rPr>
          <w:rFonts w:ascii="Times New Roman" w:hAnsi="Times New Roman" w:cs="Times New Roman"/>
          <w:sz w:val="28"/>
          <w:szCs w:val="28"/>
        </w:rPr>
      </w:pP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ОБ УТВЕРЖДЕНИИ</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ФЕДЕРАЛЬНОГО ГОСУДАРСТВЕННОГО ОБРАЗОВАТЕЛЬНОГО СТАНДАРТА</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СРЕДНЕГО ПРОФЕССИОНАЛЬНОГО ОБРАЗОВАНИЯ ПО ПРОФЕССИИ</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54.01.20 ГРАФИЧЕСКИЙ ДИЗАЙНЕР</w:t>
      </w:r>
    </w:p>
    <w:p w:rsidR="00AA7575" w:rsidRPr="00AA7575" w:rsidRDefault="00AA757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7575" w:rsidRPr="00AA75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575" w:rsidRPr="00AA7575" w:rsidRDefault="00AA757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A7575" w:rsidRPr="00AA7575" w:rsidRDefault="00AA757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color w:val="392C69"/>
                <w:sz w:val="28"/>
                <w:szCs w:val="28"/>
              </w:rPr>
              <w:t>Список изменяющих документов</w:t>
            </w:r>
          </w:p>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color w:val="392C69"/>
                <w:sz w:val="28"/>
                <w:szCs w:val="28"/>
              </w:rPr>
              <w:t xml:space="preserve">(в ред. Приказов Минпросвещения России от 17.12.2020 </w:t>
            </w:r>
            <w:hyperlink r:id="rId5">
              <w:r w:rsidRPr="00AA7575">
                <w:rPr>
                  <w:rFonts w:ascii="Times New Roman" w:hAnsi="Times New Roman" w:cs="Times New Roman"/>
                  <w:color w:val="0000FF"/>
                  <w:sz w:val="28"/>
                  <w:szCs w:val="28"/>
                </w:rPr>
                <w:t>N 747</w:t>
              </w:r>
            </w:hyperlink>
            <w:r w:rsidRPr="00AA7575">
              <w:rPr>
                <w:rFonts w:ascii="Times New Roman" w:hAnsi="Times New Roman" w:cs="Times New Roman"/>
                <w:color w:val="392C69"/>
                <w:sz w:val="28"/>
                <w:szCs w:val="28"/>
              </w:rPr>
              <w:t>,</w:t>
            </w:r>
          </w:p>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color w:val="392C69"/>
                <w:sz w:val="28"/>
                <w:szCs w:val="28"/>
              </w:rPr>
              <w:t xml:space="preserve">от 03.07.2024 </w:t>
            </w:r>
            <w:hyperlink r:id="rId6">
              <w:r w:rsidRPr="00AA7575">
                <w:rPr>
                  <w:rFonts w:ascii="Times New Roman" w:hAnsi="Times New Roman" w:cs="Times New Roman"/>
                  <w:color w:val="0000FF"/>
                  <w:sz w:val="28"/>
                  <w:szCs w:val="28"/>
                </w:rPr>
                <w:t>N 464</w:t>
              </w:r>
            </w:hyperlink>
            <w:r w:rsidRPr="00AA757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575" w:rsidRPr="00AA7575" w:rsidRDefault="00AA7575">
            <w:pPr>
              <w:pStyle w:val="ConsPlusNormal"/>
              <w:rPr>
                <w:rFonts w:ascii="Times New Roman" w:hAnsi="Times New Roman" w:cs="Times New Roman"/>
                <w:sz w:val="28"/>
                <w:szCs w:val="28"/>
              </w:rPr>
            </w:pPr>
          </w:p>
        </w:tc>
      </w:tr>
    </w:tbl>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7">
        <w:r w:rsidRPr="00AA7575">
          <w:rPr>
            <w:rFonts w:ascii="Times New Roman" w:hAnsi="Times New Roman" w:cs="Times New Roman"/>
            <w:color w:val="0000FF"/>
            <w:sz w:val="28"/>
            <w:szCs w:val="28"/>
          </w:rPr>
          <w:t>пунктом 17</w:t>
        </w:r>
      </w:hyperlink>
      <w:r w:rsidRPr="00AA7575">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8">
        <w:r w:rsidRPr="00AA7575">
          <w:rPr>
            <w:rFonts w:ascii="Times New Roman" w:hAnsi="Times New Roman" w:cs="Times New Roman"/>
            <w:color w:val="0000FF"/>
            <w:sz w:val="28"/>
            <w:szCs w:val="28"/>
          </w:rPr>
          <w:t>пункта 3</w:t>
        </w:r>
      </w:hyperlink>
      <w:r w:rsidRPr="00AA7575">
        <w:rPr>
          <w:rFonts w:ascii="Times New Roman" w:hAnsi="Times New Roman" w:cs="Times New Roman"/>
          <w:sz w:val="28"/>
          <w:szCs w:val="28"/>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Утвердить прилагаемый федеральный государственный образовательный </w:t>
      </w:r>
      <w:hyperlink w:anchor="P34">
        <w:r w:rsidRPr="00AA7575">
          <w:rPr>
            <w:rFonts w:ascii="Times New Roman" w:hAnsi="Times New Roman" w:cs="Times New Roman"/>
            <w:color w:val="0000FF"/>
            <w:sz w:val="28"/>
            <w:szCs w:val="28"/>
          </w:rPr>
          <w:t>стандарт</w:t>
        </w:r>
      </w:hyperlink>
      <w:r w:rsidRPr="00AA7575">
        <w:rPr>
          <w:rFonts w:ascii="Times New Roman" w:hAnsi="Times New Roman" w:cs="Times New Roman"/>
          <w:sz w:val="28"/>
          <w:szCs w:val="28"/>
        </w:rPr>
        <w:t xml:space="preserve"> среднего профессионального образования по профессии 54.01.20 Графический дизайнер.</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lastRenderedPageBreak/>
        <w:t>Министр</w:t>
      </w: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t>О.Ю.ВАСИЛЬЕВА</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right"/>
        <w:outlineLvl w:val="0"/>
        <w:rPr>
          <w:rFonts w:ascii="Times New Roman" w:hAnsi="Times New Roman" w:cs="Times New Roman"/>
          <w:sz w:val="28"/>
          <w:szCs w:val="28"/>
        </w:rPr>
      </w:pPr>
      <w:r w:rsidRPr="00AA7575">
        <w:rPr>
          <w:rFonts w:ascii="Times New Roman" w:hAnsi="Times New Roman" w:cs="Times New Roman"/>
          <w:sz w:val="28"/>
          <w:szCs w:val="28"/>
        </w:rPr>
        <w:t>Приложение</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t>Утвержден</w:t>
      </w: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t>приказом Министерства образования</w:t>
      </w: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t>и науки Российской Федерации</w:t>
      </w: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t>от 9 декабря 2016 г. N 1543</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Title"/>
        <w:jc w:val="center"/>
        <w:rPr>
          <w:rFonts w:ascii="Times New Roman" w:hAnsi="Times New Roman" w:cs="Times New Roman"/>
          <w:sz w:val="28"/>
          <w:szCs w:val="28"/>
        </w:rPr>
      </w:pPr>
      <w:bookmarkStart w:id="1" w:name="P34"/>
      <w:bookmarkEnd w:id="1"/>
      <w:r w:rsidRPr="00AA7575">
        <w:rPr>
          <w:rFonts w:ascii="Times New Roman" w:hAnsi="Times New Roman" w:cs="Times New Roman"/>
          <w:sz w:val="28"/>
          <w:szCs w:val="28"/>
        </w:rPr>
        <w:t>ФЕДЕРАЛЬНЫЙ ГОСУДАРСТВЕННЫЙ ОБРАЗОВАТЕЛЬНЫЙ СТАНДАРТ</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СРЕДНЕГО ПРОФЕССИОНАЛЬНОГО ОБРАЗОВАНИЯ ПО ПРОФЕССИИ</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54.01.20 ГРАФИЧЕСКИЙ ДИЗАЙНЕР</w:t>
      </w:r>
    </w:p>
    <w:p w:rsidR="00AA7575" w:rsidRPr="00AA7575" w:rsidRDefault="00AA757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7575" w:rsidRPr="00AA75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575" w:rsidRPr="00AA7575" w:rsidRDefault="00AA757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A7575" w:rsidRPr="00AA7575" w:rsidRDefault="00AA757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color w:val="392C69"/>
                <w:sz w:val="28"/>
                <w:szCs w:val="28"/>
              </w:rPr>
              <w:t>Список изменяющих документов</w:t>
            </w:r>
          </w:p>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color w:val="392C69"/>
                <w:sz w:val="28"/>
                <w:szCs w:val="28"/>
              </w:rPr>
              <w:t xml:space="preserve">(в ред. Приказов Минпросвещения России от 17.12.2020 </w:t>
            </w:r>
            <w:hyperlink r:id="rId9">
              <w:r w:rsidRPr="00AA7575">
                <w:rPr>
                  <w:rFonts w:ascii="Times New Roman" w:hAnsi="Times New Roman" w:cs="Times New Roman"/>
                  <w:color w:val="0000FF"/>
                  <w:sz w:val="28"/>
                  <w:szCs w:val="28"/>
                </w:rPr>
                <w:t>N 747</w:t>
              </w:r>
            </w:hyperlink>
            <w:r w:rsidRPr="00AA7575">
              <w:rPr>
                <w:rFonts w:ascii="Times New Roman" w:hAnsi="Times New Roman" w:cs="Times New Roman"/>
                <w:color w:val="392C69"/>
                <w:sz w:val="28"/>
                <w:szCs w:val="28"/>
              </w:rPr>
              <w:t>,</w:t>
            </w:r>
          </w:p>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color w:val="392C69"/>
                <w:sz w:val="28"/>
                <w:szCs w:val="28"/>
              </w:rPr>
              <w:t xml:space="preserve">от 03.07.2024 </w:t>
            </w:r>
            <w:hyperlink r:id="rId10">
              <w:r w:rsidRPr="00AA7575">
                <w:rPr>
                  <w:rFonts w:ascii="Times New Roman" w:hAnsi="Times New Roman" w:cs="Times New Roman"/>
                  <w:color w:val="0000FF"/>
                  <w:sz w:val="28"/>
                  <w:szCs w:val="28"/>
                </w:rPr>
                <w:t>N 464</w:t>
              </w:r>
            </w:hyperlink>
            <w:r w:rsidRPr="00AA757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575" w:rsidRPr="00AA7575" w:rsidRDefault="00AA7575">
            <w:pPr>
              <w:pStyle w:val="ConsPlusNormal"/>
              <w:rPr>
                <w:rFonts w:ascii="Times New Roman" w:hAnsi="Times New Roman" w:cs="Times New Roman"/>
                <w:sz w:val="28"/>
                <w:szCs w:val="28"/>
              </w:rPr>
            </w:pPr>
          </w:p>
        </w:tc>
      </w:tr>
    </w:tbl>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Title"/>
        <w:jc w:val="center"/>
        <w:outlineLvl w:val="1"/>
        <w:rPr>
          <w:rFonts w:ascii="Times New Roman" w:hAnsi="Times New Roman" w:cs="Times New Roman"/>
          <w:sz w:val="28"/>
          <w:szCs w:val="28"/>
        </w:rPr>
      </w:pPr>
      <w:r w:rsidRPr="00AA7575">
        <w:rPr>
          <w:rFonts w:ascii="Times New Roman" w:hAnsi="Times New Roman" w:cs="Times New Roman"/>
          <w:sz w:val="28"/>
          <w:szCs w:val="28"/>
        </w:rPr>
        <w:t>I. ОБЩИЕ ПОЛОЖЕНИЯ</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r w:rsidRPr="00AA7575">
        <w:rPr>
          <w:rFonts w:ascii="Times New Roman" w:hAnsi="Times New Roman" w:cs="Times New Roman"/>
          <w:sz w:val="28"/>
          <w:szCs w:val="28"/>
        </w:rP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54.01.20 Графический дизайнер (далее - профессия).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1.3. Содержание СПО по профессии определяется программой подготовки квалифицированных рабочих, служащий (далее - образовательная программа),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 1.3 в ред. </w:t>
      </w:r>
      <w:hyperlink r:id="rId11">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bookmarkStart w:id="2" w:name="P47"/>
      <w:bookmarkEnd w:id="2"/>
      <w:r w:rsidRPr="00AA7575">
        <w:rPr>
          <w:rFonts w:ascii="Times New Roman" w:hAnsi="Times New Roman" w:cs="Times New Roman"/>
          <w:sz w:val="28"/>
          <w:szCs w:val="28"/>
        </w:rPr>
        <w:lastRenderedPageBreak/>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&lt;1&gt; </w:t>
      </w:r>
      <w:hyperlink r:id="rId12">
        <w:r w:rsidRPr="00AA7575">
          <w:rPr>
            <w:rFonts w:ascii="Times New Roman" w:hAnsi="Times New Roman" w:cs="Times New Roman"/>
            <w:color w:val="0000FF"/>
            <w:sz w:val="28"/>
            <w:szCs w:val="28"/>
          </w:rPr>
          <w:t>Приказ</w:t>
        </w:r>
      </w:hyperlink>
      <w:r w:rsidRPr="00AA7575">
        <w:rPr>
          <w:rFonts w:ascii="Times New Roman" w:hAnsi="Times New Roman" w:cs="Times New Roman"/>
          <w:sz w:val="28"/>
          <w:szCs w:val="28"/>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r w:rsidRPr="00AA7575">
        <w:rPr>
          <w:rFonts w:ascii="Times New Roman" w:hAnsi="Times New Roman" w:cs="Times New Roman"/>
          <w:sz w:val="28"/>
          <w:szCs w:val="28"/>
        </w:rPr>
        <w:t>1.5. Обучение по образовательной программе в образовательной организации осуществляется в очной и очно-заочной формах обучения.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1.7. Реализация образовательной программы осуществляется образовательной организацией как самостоятельно, так и посредством сетевой формы.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&lt;2&gt; См. </w:t>
      </w:r>
      <w:hyperlink r:id="rId13">
        <w:r w:rsidRPr="00AA7575">
          <w:rPr>
            <w:rFonts w:ascii="Times New Roman" w:hAnsi="Times New Roman" w:cs="Times New Roman"/>
            <w:color w:val="0000FF"/>
            <w:sz w:val="28"/>
            <w:szCs w:val="28"/>
          </w:rPr>
          <w:t>статью 14</w:t>
        </w:r>
      </w:hyperlink>
      <w:r w:rsidRPr="00AA7575">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w:t>
      </w:r>
      <w:r w:rsidRPr="00AA7575">
        <w:rPr>
          <w:rFonts w:ascii="Times New Roman" w:hAnsi="Times New Roman" w:cs="Times New Roman"/>
          <w:sz w:val="28"/>
          <w:szCs w:val="28"/>
        </w:rPr>
        <w:lastRenderedPageBreak/>
        <w:t>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r w:rsidRPr="00AA7575">
        <w:rPr>
          <w:rFonts w:ascii="Times New Roman" w:hAnsi="Times New Roman" w:cs="Times New Roman"/>
          <w:sz w:val="28"/>
          <w:szCs w:val="28"/>
        </w:rP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на базе основного общего образования - 2 года 10 месяцев;</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на базе среднего общего образования - 1 год 10 месяцев.</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 1.9 в ред. </w:t>
      </w:r>
      <w:hyperlink r:id="rId14">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профессии &lt;2(1)&gt;.</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 1.10 в ред. </w:t>
      </w:r>
      <w:hyperlink r:id="rId15">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&lt;2(1)&gt; федеральный государственный образовательный </w:t>
      </w:r>
      <w:hyperlink r:id="rId16">
        <w:r w:rsidRPr="00AA7575">
          <w:rPr>
            <w:rFonts w:ascii="Times New Roman" w:hAnsi="Times New Roman" w:cs="Times New Roman"/>
            <w:color w:val="0000FF"/>
            <w:sz w:val="28"/>
            <w:szCs w:val="28"/>
          </w:rPr>
          <w:t>стандарт</w:t>
        </w:r>
      </w:hyperlink>
      <w:r w:rsidRPr="00AA7575">
        <w:rPr>
          <w:rFonts w:ascii="Times New Roman" w:hAnsi="Times New Roman" w:cs="Times New Roman"/>
          <w:sz w:val="28"/>
          <w:szCs w:val="28"/>
        </w:rPr>
        <w:t xml:space="preserve"> среднего общего образования, утвержденный приказом Министерства образования и науки Российской Федерации от 17 мая 2012 г. N 413 </w:t>
      </w:r>
      <w:r w:rsidRPr="00AA7575">
        <w:rPr>
          <w:rFonts w:ascii="Times New Roman" w:hAnsi="Times New Roman" w:cs="Times New Roman"/>
          <w:sz w:val="28"/>
          <w:szCs w:val="28"/>
        </w:rPr>
        <w:lastRenderedPageBreak/>
        <w:t>(зарегистрирован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(сноска введена </w:t>
      </w:r>
      <w:hyperlink r:id="rId17">
        <w:r w:rsidRPr="00AA7575">
          <w:rPr>
            <w:rFonts w:ascii="Times New Roman" w:hAnsi="Times New Roman" w:cs="Times New Roman"/>
            <w:color w:val="0000FF"/>
            <w:sz w:val="28"/>
            <w:szCs w:val="28"/>
          </w:rPr>
          <w:t>Приказом</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ind w:firstLine="540"/>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bookmarkStart w:id="3" w:name="P73"/>
      <w:bookmarkEnd w:id="3"/>
      <w:r w:rsidRPr="00AA7575">
        <w:rPr>
          <w:rFonts w:ascii="Times New Roman" w:hAnsi="Times New Roman" w:cs="Times New Roman"/>
          <w:sz w:val="28"/>
          <w:szCs w:val="28"/>
        </w:rPr>
        <w:t xml:space="preserve">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w:t>
      </w:r>
      <w:hyperlink r:id="rId18">
        <w:r w:rsidRPr="00AA7575">
          <w:rPr>
            <w:rFonts w:ascii="Times New Roman" w:hAnsi="Times New Roman" w:cs="Times New Roman"/>
            <w:color w:val="0000FF"/>
            <w:sz w:val="28"/>
            <w:szCs w:val="28"/>
          </w:rPr>
          <w:t>Перечне</w:t>
        </w:r>
      </w:hyperlink>
      <w:r w:rsidRPr="00AA7575">
        <w:rPr>
          <w:rFonts w:ascii="Times New Roman" w:hAnsi="Times New Roman" w:cs="Times New Roman"/>
          <w:sz w:val="28"/>
          <w:szCs w:val="28"/>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графический дизайнер.</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1.12.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 1.12 введен </w:t>
      </w:r>
      <w:hyperlink r:id="rId19">
        <w:r w:rsidRPr="00AA7575">
          <w:rPr>
            <w:rFonts w:ascii="Times New Roman" w:hAnsi="Times New Roman" w:cs="Times New Roman"/>
            <w:color w:val="0000FF"/>
            <w:sz w:val="28"/>
            <w:szCs w:val="28"/>
          </w:rPr>
          <w:t>Приказом</w:t>
        </w:r>
      </w:hyperlink>
      <w:r w:rsidRPr="00AA7575">
        <w:rPr>
          <w:rFonts w:ascii="Times New Roman" w:hAnsi="Times New Roman" w:cs="Times New Roman"/>
          <w:sz w:val="28"/>
          <w:szCs w:val="28"/>
        </w:rPr>
        <w:t xml:space="preserve"> Минпросвещения России от 17.12.2020 N 747)</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w:t>
      </w:r>
      <w:r w:rsidRPr="00AA7575">
        <w:rPr>
          <w:rFonts w:ascii="Times New Roman" w:hAnsi="Times New Roman" w:cs="Times New Roman"/>
          <w:sz w:val="28"/>
          <w:szCs w:val="28"/>
        </w:rPr>
        <w:lastRenderedPageBreak/>
        <w:t>включенных в ПОП примерной рабочей программы воспитания и примерного календарного плана воспитательной работы &lt;3&gt;.</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 1.13 в ред. </w:t>
      </w:r>
      <w:hyperlink r:id="rId20">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&lt;3&gt; </w:t>
      </w:r>
      <w:hyperlink r:id="rId21">
        <w:r w:rsidRPr="00AA7575">
          <w:rPr>
            <w:rFonts w:ascii="Times New Roman" w:hAnsi="Times New Roman" w:cs="Times New Roman"/>
            <w:color w:val="0000FF"/>
            <w:sz w:val="28"/>
            <w:szCs w:val="28"/>
          </w:rPr>
          <w:t>Часть 2 статьи 12</w:t>
        </w:r>
      </w:hyperlink>
      <w:r w:rsidRPr="00AA7575">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(сноска введена </w:t>
      </w:r>
      <w:hyperlink r:id="rId22">
        <w:r w:rsidRPr="00AA7575">
          <w:rPr>
            <w:rFonts w:ascii="Times New Roman" w:hAnsi="Times New Roman" w:cs="Times New Roman"/>
            <w:color w:val="0000FF"/>
            <w:sz w:val="28"/>
            <w:szCs w:val="28"/>
          </w:rPr>
          <w:t>Приказом</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Title"/>
        <w:jc w:val="center"/>
        <w:outlineLvl w:val="1"/>
        <w:rPr>
          <w:rFonts w:ascii="Times New Roman" w:hAnsi="Times New Roman" w:cs="Times New Roman"/>
          <w:sz w:val="28"/>
          <w:szCs w:val="28"/>
        </w:rPr>
      </w:pPr>
      <w:r w:rsidRPr="00AA7575">
        <w:rPr>
          <w:rFonts w:ascii="Times New Roman" w:hAnsi="Times New Roman" w:cs="Times New Roman"/>
          <w:sz w:val="28"/>
          <w:szCs w:val="28"/>
        </w:rPr>
        <w:t>II. ТРЕБОВАНИЯ К СТРУКТУРЕ ОБРАЗОВАТЕЛЬНОЙ ПРОГРАММЫ</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r w:rsidRPr="00AA7575">
        <w:rPr>
          <w:rFonts w:ascii="Times New Roman" w:hAnsi="Times New Roman" w:cs="Times New Roman"/>
          <w:sz w:val="28"/>
          <w:szCs w:val="28"/>
        </w:rP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2">
        <w:r w:rsidRPr="00AA7575">
          <w:rPr>
            <w:rFonts w:ascii="Times New Roman" w:hAnsi="Times New Roman" w:cs="Times New Roman"/>
            <w:color w:val="0000FF"/>
            <w:sz w:val="28"/>
            <w:szCs w:val="28"/>
          </w:rPr>
          <w:t>главой III</w:t>
        </w:r>
      </w:hyperlink>
      <w:r w:rsidRPr="00AA7575">
        <w:rPr>
          <w:rFonts w:ascii="Times New Roman" w:hAnsi="Times New Roman" w:cs="Times New Roman"/>
          <w:sz w:val="28"/>
          <w:szCs w:val="28"/>
        </w:rPr>
        <w:t xml:space="preserve"> настоящего ФГОС СПО, и должна составлять не более 80 процентов от общего объема времени, отведенного на ее освоение.</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73">
        <w:r w:rsidRPr="00AA7575">
          <w:rPr>
            <w:rFonts w:ascii="Times New Roman" w:hAnsi="Times New Roman" w:cs="Times New Roman"/>
            <w:color w:val="0000FF"/>
            <w:sz w:val="28"/>
            <w:szCs w:val="28"/>
          </w:rPr>
          <w:t>пункте 1.11</w:t>
        </w:r>
      </w:hyperlink>
      <w:r w:rsidRPr="00AA7575">
        <w:rPr>
          <w:rFonts w:ascii="Times New Roman" w:hAnsi="Times New Roman" w:cs="Times New Roman"/>
          <w:sz w:val="28"/>
          <w:szCs w:val="28"/>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(в ред. Приказов Минпросвещения России от 17.12.2020 </w:t>
      </w:r>
      <w:hyperlink r:id="rId23">
        <w:r w:rsidRPr="00AA7575">
          <w:rPr>
            <w:rFonts w:ascii="Times New Roman" w:hAnsi="Times New Roman" w:cs="Times New Roman"/>
            <w:color w:val="0000FF"/>
            <w:sz w:val="28"/>
            <w:szCs w:val="28"/>
          </w:rPr>
          <w:t>N 747</w:t>
        </w:r>
      </w:hyperlink>
      <w:r w:rsidRPr="00AA7575">
        <w:rPr>
          <w:rFonts w:ascii="Times New Roman" w:hAnsi="Times New Roman" w:cs="Times New Roman"/>
          <w:sz w:val="28"/>
          <w:szCs w:val="28"/>
        </w:rPr>
        <w:t xml:space="preserve">, от 03.07.2024 </w:t>
      </w:r>
      <w:hyperlink r:id="rId24">
        <w:r w:rsidRPr="00AA7575">
          <w:rPr>
            <w:rFonts w:ascii="Times New Roman" w:hAnsi="Times New Roman" w:cs="Times New Roman"/>
            <w:color w:val="0000FF"/>
            <w:sz w:val="28"/>
            <w:szCs w:val="28"/>
          </w:rPr>
          <w:t>N 464</w:t>
        </w:r>
      </w:hyperlink>
      <w:r w:rsidRPr="00AA7575">
        <w:rPr>
          <w:rFonts w:ascii="Times New Roman" w:hAnsi="Times New Roman" w:cs="Times New Roman"/>
          <w:sz w:val="28"/>
          <w:szCs w:val="28"/>
        </w:rPr>
        <w: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2.2. Образовательная программа имеет следующую структуру:</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общепрофессиональный цикл;</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профессиональный цикл;</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anchor="P73">
        <w:r w:rsidRPr="00AA7575">
          <w:rPr>
            <w:rFonts w:ascii="Times New Roman" w:hAnsi="Times New Roman" w:cs="Times New Roman"/>
            <w:color w:val="0000FF"/>
            <w:sz w:val="28"/>
            <w:szCs w:val="28"/>
          </w:rPr>
          <w:t>пункте 1.11</w:t>
        </w:r>
      </w:hyperlink>
      <w:r w:rsidRPr="00AA7575">
        <w:rPr>
          <w:rFonts w:ascii="Times New Roman" w:hAnsi="Times New Roman" w:cs="Times New Roman"/>
          <w:sz w:val="28"/>
          <w:szCs w:val="28"/>
        </w:rPr>
        <w:t xml:space="preserve"> настоящего ФГОС СПО.</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lastRenderedPageBreak/>
        <w:t>Таблица</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center"/>
        <w:rPr>
          <w:rFonts w:ascii="Times New Roman" w:hAnsi="Times New Roman" w:cs="Times New Roman"/>
          <w:sz w:val="28"/>
          <w:szCs w:val="28"/>
        </w:rPr>
      </w:pPr>
      <w:bookmarkStart w:id="4" w:name="P97"/>
      <w:bookmarkEnd w:id="4"/>
      <w:r w:rsidRPr="00AA7575">
        <w:rPr>
          <w:rFonts w:ascii="Times New Roman" w:hAnsi="Times New Roman" w:cs="Times New Roman"/>
          <w:sz w:val="28"/>
          <w:szCs w:val="28"/>
        </w:rPr>
        <w:t>Структура и объем образовательной программы</w:t>
      </w:r>
    </w:p>
    <w:p w:rsidR="00AA7575" w:rsidRPr="00AA7575" w:rsidRDefault="00AA7575">
      <w:pPr>
        <w:pStyle w:val="ConsPlusNormal"/>
        <w:jc w:val="center"/>
        <w:rPr>
          <w:rFonts w:ascii="Times New Roman" w:hAnsi="Times New Roman" w:cs="Times New Roman"/>
          <w:sz w:val="28"/>
          <w:szCs w:val="28"/>
        </w:rPr>
      </w:pPr>
    </w:p>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 xml:space="preserve">(в ред. </w:t>
      </w:r>
      <w:hyperlink r:id="rId25">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AA7575" w:rsidRPr="00AA7575">
        <w:tc>
          <w:tcPr>
            <w:tcW w:w="5839"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Структура образовательной программы</w:t>
            </w:r>
          </w:p>
        </w:tc>
        <w:tc>
          <w:tcPr>
            <w:tcW w:w="3231"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Объем образовательной программы в академических часах</w:t>
            </w:r>
          </w:p>
        </w:tc>
      </w:tr>
      <w:tr w:rsidR="00AA7575" w:rsidRPr="00AA7575">
        <w:tc>
          <w:tcPr>
            <w:tcW w:w="5839"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Общепрофессиональный цикл</w:t>
            </w:r>
          </w:p>
        </w:tc>
        <w:tc>
          <w:tcPr>
            <w:tcW w:w="3231"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не менее 324</w:t>
            </w:r>
          </w:p>
        </w:tc>
      </w:tr>
      <w:tr w:rsidR="00AA7575" w:rsidRPr="00AA7575">
        <w:tc>
          <w:tcPr>
            <w:tcW w:w="5839"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Профессиональный цикл</w:t>
            </w:r>
          </w:p>
        </w:tc>
        <w:tc>
          <w:tcPr>
            <w:tcW w:w="3231"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не менее 1980</w:t>
            </w:r>
          </w:p>
        </w:tc>
      </w:tr>
      <w:tr w:rsidR="00AA7575" w:rsidRPr="00AA7575">
        <w:tc>
          <w:tcPr>
            <w:tcW w:w="5839"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Государственная итоговая аттестация</w:t>
            </w:r>
          </w:p>
        </w:tc>
        <w:tc>
          <w:tcPr>
            <w:tcW w:w="3231"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36</w:t>
            </w:r>
          </w:p>
        </w:tc>
      </w:tr>
      <w:tr w:rsidR="00AA7575" w:rsidRPr="00AA7575">
        <w:tc>
          <w:tcPr>
            <w:tcW w:w="9070" w:type="dxa"/>
            <w:gridSpan w:val="2"/>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Общий объем образовательной программы:</w:t>
            </w:r>
          </w:p>
        </w:tc>
      </w:tr>
      <w:tr w:rsidR="00AA7575" w:rsidRPr="00AA7575">
        <w:tc>
          <w:tcPr>
            <w:tcW w:w="5839"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на базе среднего общего образования</w:t>
            </w:r>
          </w:p>
        </w:tc>
        <w:tc>
          <w:tcPr>
            <w:tcW w:w="3231"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2952</w:t>
            </w:r>
          </w:p>
        </w:tc>
      </w:tr>
      <w:tr w:rsidR="00AA7575" w:rsidRPr="00AA7575">
        <w:tc>
          <w:tcPr>
            <w:tcW w:w="5839"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3231"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4428</w:t>
            </w:r>
          </w:p>
        </w:tc>
      </w:tr>
    </w:tbl>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r w:rsidRPr="00AA7575">
        <w:rPr>
          <w:rFonts w:ascii="Times New Roman" w:hAnsi="Times New Roman" w:cs="Times New Roman"/>
          <w:sz w:val="28"/>
          <w:szCs w:val="28"/>
        </w:rP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профессии.</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(в ред. </w:t>
      </w:r>
      <w:hyperlink r:id="rId26">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97">
        <w:r w:rsidRPr="00AA7575">
          <w:rPr>
            <w:rFonts w:ascii="Times New Roman" w:hAnsi="Times New Roman" w:cs="Times New Roman"/>
            <w:color w:val="0000FF"/>
            <w:sz w:val="28"/>
            <w:szCs w:val="28"/>
          </w:rPr>
          <w:t>Таблицей</w:t>
        </w:r>
      </w:hyperlink>
      <w:r w:rsidRPr="00AA7575">
        <w:rPr>
          <w:rFonts w:ascii="Times New Roman" w:hAnsi="Times New Roman" w:cs="Times New Roman"/>
          <w:sz w:val="28"/>
          <w:szCs w:val="28"/>
        </w:rPr>
        <w:t xml:space="preserve"> настоящего ФГОС СПО, в очно-заочной форме обучения - не менее 25 процентов.</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lastRenderedPageBreak/>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В профессиональный цикл образовательной программы входят следующие виды практик: учебная практика и производственная практика.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2.8. Государственная итоговая аттестация проводится в форме демонстрационного экзамена.</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 2.8 в ред. </w:t>
      </w:r>
      <w:hyperlink r:id="rId27">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Title"/>
        <w:jc w:val="center"/>
        <w:outlineLvl w:val="1"/>
        <w:rPr>
          <w:rFonts w:ascii="Times New Roman" w:hAnsi="Times New Roman" w:cs="Times New Roman"/>
          <w:sz w:val="28"/>
          <w:szCs w:val="28"/>
        </w:rPr>
      </w:pPr>
      <w:bookmarkStart w:id="5" w:name="P132"/>
      <w:bookmarkEnd w:id="5"/>
      <w:r w:rsidRPr="00AA7575">
        <w:rPr>
          <w:rFonts w:ascii="Times New Roman" w:hAnsi="Times New Roman" w:cs="Times New Roman"/>
          <w:sz w:val="28"/>
          <w:szCs w:val="28"/>
        </w:rPr>
        <w:t>III. ТРЕБОВАНИЯ К РЕЗУЛЬТАТАМ ОСВОЕНИЯ</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ОБРАЗОВАТЕЛЬНОЙ ПРОГРАММЫ</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rPr>
          <w:rFonts w:ascii="Times New Roman" w:hAnsi="Times New Roman" w:cs="Times New Roman"/>
          <w:sz w:val="28"/>
          <w:szCs w:val="28"/>
        </w:rPr>
      </w:pPr>
      <w:r w:rsidRPr="00AA7575">
        <w:rPr>
          <w:rFonts w:ascii="Times New Roman" w:hAnsi="Times New Roman" w:cs="Times New Roman"/>
          <w:sz w:val="28"/>
          <w:szCs w:val="28"/>
        </w:rPr>
        <w:t>3.1. В результате освоения образовательной программы у выпускника должны быть сформированы общие и профессиональные компетенции.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3.2 Выпускник, освоивший образовательную программу, должен обладать следующими общими компетенциями (далее - ОК):</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04. Эффективно взаимодействовать и работать в коллективе и команде;</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 3.2 в ред. </w:t>
      </w:r>
      <w:hyperlink r:id="rId28">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lastRenderedPageBreak/>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квалификации квалифицированного рабочего, служащего, указанной в </w:t>
      </w:r>
      <w:hyperlink w:anchor="P73">
        <w:r w:rsidRPr="00AA7575">
          <w:rPr>
            <w:rFonts w:ascii="Times New Roman" w:hAnsi="Times New Roman" w:cs="Times New Roman"/>
            <w:color w:val="0000FF"/>
            <w:sz w:val="28"/>
            <w:szCs w:val="28"/>
          </w:rPr>
          <w:t>пункте 1.11</w:t>
        </w:r>
      </w:hyperlink>
      <w:r w:rsidRPr="00AA7575">
        <w:rPr>
          <w:rFonts w:ascii="Times New Roman" w:hAnsi="Times New Roman" w:cs="Times New Roman"/>
          <w:sz w:val="28"/>
          <w:szCs w:val="28"/>
        </w:rPr>
        <w:t xml:space="preserve"> настоящего ФГОС СПО:</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разработка технического задания на продукт графического дизайна;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создание графических дизайн-макетов;</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подготовка дизайн-макета к печати (публикации);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организация личного профессионального развития и обучения на рабочем месте.</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3.4.1. Разработка технического задания на продукт графического дизайна.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1.1. Осуществлять сбор, систематизацию и анализ данных необходимых для разработки технического задания дизайн-продукта.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1.2. Определять выбор технических и программных средств для разработки дизайн-макета с учетом их особенностей использования.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1.3. Формировать готовое техническое задание в соответствии с требованиями к структуре и содержанию.</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1.4. Выполнять процедуру согласования (утверждения) с заказчиком.</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3.4.2. Создание графических дизайн-макетов.</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2.1. Планировать выполнение работ по разработке дизайн-макета на основе технического задания.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2.2. Определять потребности в программных продуктах, материалах и оборудовании при разработке дизайн-макета на основе технического задания.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2.3. Разрабатывать дизайн-макет на основе технического задания.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2.4. Осуществлять представление и защиту разработанного дизайн-макета.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2.5. Осуществлять комплектацию и контроль готовности необходимых составляющих дизайн-макета для формирования дизайн-продукта.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3.4.3. Подготовка дизайн-макета к печати (публикации).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lastRenderedPageBreak/>
        <w:t>ПК 3.1. Выполнять настройку технических параметров печати (публикации) дизайн-макета.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3.2. Оценивать соответствие готового дизайн-продукта требованиям качества печати (публикации).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3.3. Осуществлять сопровождение печати (публикации).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3.4.4. Организация личного профессионального развития и обучения на рабочем месте.</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4.2. Проводить мастер-классы, семинары и консультации по современным технологиям в области графического дизайна.</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3.5. Минимальные требования к результатам освоения основных видов деятельности образовательной программы представлены в </w:t>
      </w:r>
      <w:hyperlink w:anchor="P227">
        <w:r w:rsidRPr="00AA7575">
          <w:rPr>
            <w:rFonts w:ascii="Times New Roman" w:hAnsi="Times New Roman" w:cs="Times New Roman"/>
            <w:color w:val="0000FF"/>
            <w:sz w:val="28"/>
            <w:szCs w:val="28"/>
          </w:rPr>
          <w:t>приложении</w:t>
        </w:r>
      </w:hyperlink>
      <w:r w:rsidRPr="00AA7575">
        <w:rPr>
          <w:rFonts w:ascii="Times New Roman" w:hAnsi="Times New Roman" w:cs="Times New Roman"/>
          <w:sz w:val="28"/>
          <w:szCs w:val="28"/>
        </w:rPr>
        <w:t xml:space="preserve"> к настоящему ФГОС СПО.</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Title"/>
        <w:jc w:val="center"/>
        <w:outlineLvl w:val="1"/>
        <w:rPr>
          <w:rFonts w:ascii="Times New Roman" w:hAnsi="Times New Roman" w:cs="Times New Roman"/>
          <w:sz w:val="28"/>
          <w:szCs w:val="28"/>
        </w:rPr>
      </w:pPr>
      <w:r w:rsidRPr="00AA7575">
        <w:rPr>
          <w:rFonts w:ascii="Times New Roman" w:hAnsi="Times New Roman" w:cs="Times New Roman"/>
          <w:sz w:val="28"/>
          <w:szCs w:val="28"/>
        </w:rPr>
        <w:t>IV. ТРЕБОВАНИЯ К УСЛОВИЯМ РЕАЛИЗАЦИИ</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ОБРАЗОВАТЕЛЬНОЙ ПРОГРАММЫ</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outlineLvl w:val="2"/>
        <w:rPr>
          <w:rFonts w:ascii="Times New Roman" w:hAnsi="Times New Roman" w:cs="Times New Roman"/>
          <w:sz w:val="28"/>
          <w:szCs w:val="28"/>
        </w:rPr>
      </w:pPr>
      <w:r w:rsidRPr="00AA7575">
        <w:rPr>
          <w:rFonts w:ascii="Times New Roman" w:hAnsi="Times New Roman" w:cs="Times New Roman"/>
          <w:sz w:val="28"/>
          <w:szCs w:val="28"/>
        </w:rP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outlineLvl w:val="2"/>
        <w:rPr>
          <w:rFonts w:ascii="Times New Roman" w:hAnsi="Times New Roman" w:cs="Times New Roman"/>
          <w:sz w:val="28"/>
          <w:szCs w:val="28"/>
        </w:rPr>
      </w:pPr>
      <w:r w:rsidRPr="00AA7575">
        <w:rPr>
          <w:rFonts w:ascii="Times New Roman" w:hAnsi="Times New Roman" w:cs="Times New Roman"/>
          <w:sz w:val="28"/>
          <w:szCs w:val="28"/>
        </w:rPr>
        <w:t>4.2. Общесистемные требования к условиям реализации образовательной программы.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w:t>
      </w:r>
      <w:r w:rsidRPr="00AA7575">
        <w:rPr>
          <w:rFonts w:ascii="Times New Roman" w:hAnsi="Times New Roman" w:cs="Times New Roman"/>
          <w:sz w:val="28"/>
          <w:szCs w:val="28"/>
        </w:rPr>
        <w:lastRenderedPageBreak/>
        <w:t>предусмотренных учебным планом, с учетом ПОП.</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(пп. 4.2.1 в ред. </w:t>
      </w:r>
      <w:hyperlink r:id="rId29">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outlineLvl w:val="2"/>
        <w:rPr>
          <w:rFonts w:ascii="Times New Roman" w:hAnsi="Times New Roman" w:cs="Times New Roman"/>
          <w:sz w:val="28"/>
          <w:szCs w:val="28"/>
        </w:rPr>
      </w:pPr>
      <w:r w:rsidRPr="00AA7575">
        <w:rPr>
          <w:rFonts w:ascii="Times New Roman" w:hAnsi="Times New Roman" w:cs="Times New Roman"/>
          <w:sz w:val="28"/>
          <w:szCs w:val="28"/>
        </w:rPr>
        <w:t>4.3. Требования к материально-техническому и учебно-методическому обеспечению реализации образовательной программы.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4.3.3. Образовательная организация должна быть обеспечена необходимым комплектом лицензионного программного обеспечения.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w:t>
      </w:r>
      <w:r w:rsidRPr="00AA7575">
        <w:rPr>
          <w:rFonts w:ascii="Times New Roman" w:hAnsi="Times New Roman" w:cs="Times New Roman"/>
          <w:sz w:val="28"/>
          <w:szCs w:val="28"/>
        </w:rPr>
        <w:lastRenderedPageBreak/>
        <w:t>печатными изданиями и (или) электронными изданиями основной и дополнительной учебной литературы, вышедшими за последние 5 лет.</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В качестве основной литературы образовательная организация использует учебники, учебные пособия, предусмотренные ПОП.</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(в ред. </w:t>
      </w:r>
      <w:hyperlink r:id="rId30">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4.3.6. Образовательная программа должна обеспечиваться учебно-методической документацией по всем учебным предметам, дисциплинам, модулям.</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4.3.7. Рекомендации по иному материально-техническому и учебно-методическому обеспечению реализации образовательной программы определяются ПОП.</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(в ред. </w:t>
      </w:r>
      <w:hyperlink r:id="rId31">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outlineLvl w:val="2"/>
        <w:rPr>
          <w:rFonts w:ascii="Times New Roman" w:hAnsi="Times New Roman" w:cs="Times New Roman"/>
          <w:sz w:val="28"/>
          <w:szCs w:val="28"/>
        </w:rPr>
      </w:pPr>
      <w:r w:rsidRPr="00AA7575">
        <w:rPr>
          <w:rFonts w:ascii="Times New Roman" w:hAnsi="Times New Roman" w:cs="Times New Roman"/>
          <w:sz w:val="28"/>
          <w:szCs w:val="28"/>
        </w:rPr>
        <w:t>4.4. Требования к кадровым условиям реализации образовательной программы.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r w:rsidRPr="00AA7575">
          <w:rPr>
            <w:rFonts w:ascii="Times New Roman" w:hAnsi="Times New Roman" w:cs="Times New Roman"/>
            <w:color w:val="0000FF"/>
            <w:sz w:val="28"/>
            <w:szCs w:val="28"/>
          </w:rPr>
          <w:t>пункте 1.4</w:t>
        </w:r>
      </w:hyperlink>
      <w:r w:rsidRPr="00AA7575">
        <w:rPr>
          <w:rFonts w:ascii="Times New Roman" w:hAnsi="Times New Roman" w:cs="Times New Roman"/>
          <w:sz w:val="28"/>
          <w:szCs w:val="28"/>
        </w:rPr>
        <w:t xml:space="preserve"> настоящего ФГОС СПО (имеющих стаж работы в данной профессиональной области не менее 3 лет).</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7">
        <w:r w:rsidRPr="00AA7575">
          <w:rPr>
            <w:rFonts w:ascii="Times New Roman" w:hAnsi="Times New Roman" w:cs="Times New Roman"/>
            <w:color w:val="0000FF"/>
            <w:sz w:val="28"/>
            <w:szCs w:val="28"/>
          </w:rPr>
          <w:t>пункте 1.4</w:t>
        </w:r>
      </w:hyperlink>
      <w:r w:rsidRPr="00AA7575">
        <w:rPr>
          <w:rFonts w:ascii="Times New Roman" w:hAnsi="Times New Roman" w:cs="Times New Roman"/>
          <w:sz w:val="28"/>
          <w:szCs w:val="28"/>
        </w:rPr>
        <w:t xml:space="preserve"> настоящего </w:t>
      </w:r>
      <w:r w:rsidRPr="00AA7575">
        <w:rPr>
          <w:rFonts w:ascii="Times New Roman" w:hAnsi="Times New Roman" w:cs="Times New Roman"/>
          <w:sz w:val="28"/>
          <w:szCs w:val="28"/>
        </w:rPr>
        <w:lastRenderedPageBreak/>
        <w:t>ФГОС СПО, не реже 1 раза в 3 года с учетом расширения спектра профессиональных компетенций.</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r w:rsidRPr="00AA7575">
          <w:rPr>
            <w:rFonts w:ascii="Times New Roman" w:hAnsi="Times New Roman" w:cs="Times New Roman"/>
            <w:color w:val="0000FF"/>
            <w:sz w:val="28"/>
            <w:szCs w:val="28"/>
          </w:rPr>
          <w:t>пункте 1.4</w:t>
        </w:r>
      </w:hyperlink>
      <w:r w:rsidRPr="00AA7575">
        <w:rPr>
          <w:rFonts w:ascii="Times New Roman" w:hAnsi="Times New Roman" w:cs="Times New Roman"/>
          <w:sz w:val="28"/>
          <w:szCs w:val="28"/>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outlineLvl w:val="2"/>
        <w:rPr>
          <w:rFonts w:ascii="Times New Roman" w:hAnsi="Times New Roman" w:cs="Times New Roman"/>
          <w:sz w:val="28"/>
          <w:szCs w:val="28"/>
        </w:rPr>
      </w:pPr>
      <w:r w:rsidRPr="00AA7575">
        <w:rPr>
          <w:rFonts w:ascii="Times New Roman" w:hAnsi="Times New Roman" w:cs="Times New Roman"/>
          <w:sz w:val="28"/>
          <w:szCs w:val="28"/>
        </w:rPr>
        <w:t>4.5. Требования к финансовым условиям реализации образовательной программы.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r:id="rId32">
        <w:r w:rsidRPr="00AA7575">
          <w:rPr>
            <w:rFonts w:ascii="Times New Roman" w:hAnsi="Times New Roman" w:cs="Times New Roman"/>
            <w:color w:val="0000FF"/>
            <w:sz w:val="28"/>
            <w:szCs w:val="28"/>
          </w:rPr>
          <w:t>законом</w:t>
        </w:r>
      </w:hyperlink>
      <w:r w:rsidRPr="00AA7575">
        <w:rPr>
          <w:rFonts w:ascii="Times New Roman" w:hAnsi="Times New Roman" w:cs="Times New Roman"/>
          <w:sz w:val="28"/>
          <w:szCs w:val="28"/>
        </w:rPr>
        <w:t xml:space="preserve"> от 29 декабря 2012 г. N 273-ФЗ "Об образовании в Российской Федерации".</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(пп. 4.5.1 в ред. </w:t>
      </w:r>
      <w:hyperlink r:id="rId33">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 xml:space="preserve">&lt;4&gt; Бюджетный </w:t>
      </w:r>
      <w:hyperlink r:id="rId34">
        <w:r w:rsidRPr="00AA7575">
          <w:rPr>
            <w:rFonts w:ascii="Times New Roman" w:hAnsi="Times New Roman" w:cs="Times New Roman"/>
            <w:color w:val="0000FF"/>
            <w:sz w:val="28"/>
            <w:szCs w:val="28"/>
          </w:rPr>
          <w:t>кодекс</w:t>
        </w:r>
      </w:hyperlink>
      <w:r w:rsidRPr="00AA7575">
        <w:rPr>
          <w:rFonts w:ascii="Times New Roman" w:hAnsi="Times New Roman" w:cs="Times New Roman"/>
          <w:sz w:val="28"/>
          <w:szCs w:val="28"/>
        </w:rPr>
        <w:t xml:space="preserve"> Российской Федерации.</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(сноска введена </w:t>
      </w:r>
      <w:hyperlink r:id="rId35">
        <w:r w:rsidRPr="00AA7575">
          <w:rPr>
            <w:rFonts w:ascii="Times New Roman" w:hAnsi="Times New Roman" w:cs="Times New Roman"/>
            <w:color w:val="0000FF"/>
            <w:sz w:val="28"/>
            <w:szCs w:val="28"/>
          </w:rPr>
          <w:t>Приказом</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ind w:firstLine="540"/>
        <w:jc w:val="both"/>
        <w:outlineLvl w:val="2"/>
        <w:rPr>
          <w:rFonts w:ascii="Times New Roman" w:hAnsi="Times New Roman" w:cs="Times New Roman"/>
          <w:sz w:val="28"/>
          <w:szCs w:val="28"/>
        </w:rPr>
      </w:pPr>
      <w:r w:rsidRPr="00AA7575">
        <w:rPr>
          <w:rFonts w:ascii="Times New Roman" w:hAnsi="Times New Roman" w:cs="Times New Roman"/>
          <w:sz w:val="28"/>
          <w:szCs w:val="28"/>
        </w:rPr>
        <w:t>4.6. Требования к применяемым механизмам оценки качества образовательной программы.</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AA7575" w:rsidRPr="00AA7575" w:rsidRDefault="00AA7575">
      <w:pPr>
        <w:pStyle w:val="ConsPlusNormal"/>
        <w:spacing w:before="220"/>
        <w:ind w:firstLine="540"/>
        <w:jc w:val="both"/>
        <w:rPr>
          <w:rFonts w:ascii="Times New Roman" w:hAnsi="Times New Roman" w:cs="Times New Roman"/>
          <w:sz w:val="28"/>
          <w:szCs w:val="28"/>
        </w:rPr>
      </w:pPr>
      <w:r w:rsidRPr="00AA7575">
        <w:rPr>
          <w:rFonts w:ascii="Times New Roman" w:hAnsi="Times New Roman" w:cs="Times New Roman"/>
          <w:sz w:val="28"/>
          <w:szCs w:val="28"/>
        </w:rP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 xml:space="preserve">(пп. 4.6.3 в ред. </w:t>
      </w:r>
      <w:hyperlink r:id="rId36">
        <w:r w:rsidRPr="00AA7575">
          <w:rPr>
            <w:rFonts w:ascii="Times New Roman" w:hAnsi="Times New Roman" w:cs="Times New Roman"/>
            <w:color w:val="0000FF"/>
            <w:sz w:val="28"/>
            <w:szCs w:val="28"/>
          </w:rPr>
          <w:t>Приказа</w:t>
        </w:r>
      </w:hyperlink>
      <w:r w:rsidRPr="00AA7575">
        <w:rPr>
          <w:rFonts w:ascii="Times New Roman" w:hAnsi="Times New Roman" w:cs="Times New Roman"/>
          <w:sz w:val="28"/>
          <w:szCs w:val="28"/>
        </w:rPr>
        <w:t xml:space="preserve"> Минпросвещения России от 03.07.2024 N 464)</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right"/>
        <w:outlineLvl w:val="1"/>
        <w:rPr>
          <w:rFonts w:ascii="Times New Roman" w:hAnsi="Times New Roman" w:cs="Times New Roman"/>
          <w:sz w:val="28"/>
          <w:szCs w:val="28"/>
        </w:rPr>
      </w:pPr>
      <w:r w:rsidRPr="00AA7575">
        <w:rPr>
          <w:rFonts w:ascii="Times New Roman" w:hAnsi="Times New Roman" w:cs="Times New Roman"/>
          <w:sz w:val="28"/>
          <w:szCs w:val="28"/>
        </w:rPr>
        <w:t>Приложение</w:t>
      </w: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t>к ФГОС СПО по профессии 54.01.20</w:t>
      </w:r>
    </w:p>
    <w:p w:rsidR="00AA7575" w:rsidRPr="00AA7575" w:rsidRDefault="00AA7575">
      <w:pPr>
        <w:pStyle w:val="ConsPlusNormal"/>
        <w:jc w:val="right"/>
        <w:rPr>
          <w:rFonts w:ascii="Times New Roman" w:hAnsi="Times New Roman" w:cs="Times New Roman"/>
          <w:sz w:val="28"/>
          <w:szCs w:val="28"/>
        </w:rPr>
      </w:pPr>
      <w:r w:rsidRPr="00AA7575">
        <w:rPr>
          <w:rFonts w:ascii="Times New Roman" w:hAnsi="Times New Roman" w:cs="Times New Roman"/>
          <w:sz w:val="28"/>
          <w:szCs w:val="28"/>
        </w:rPr>
        <w:t>Графический дизайнер</w:t>
      </w: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Title"/>
        <w:jc w:val="center"/>
        <w:rPr>
          <w:rFonts w:ascii="Times New Roman" w:hAnsi="Times New Roman" w:cs="Times New Roman"/>
          <w:sz w:val="28"/>
          <w:szCs w:val="28"/>
        </w:rPr>
      </w:pPr>
      <w:bookmarkStart w:id="6" w:name="P227"/>
      <w:bookmarkEnd w:id="6"/>
      <w:r w:rsidRPr="00AA7575">
        <w:rPr>
          <w:rFonts w:ascii="Times New Roman" w:hAnsi="Times New Roman" w:cs="Times New Roman"/>
          <w:sz w:val="28"/>
          <w:szCs w:val="28"/>
        </w:rPr>
        <w:t>МИНИМАЛЬНЫЕ ТРЕБОВАНИЯ</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К РЕЗУЛЬТАТАМ ОСВОЕНИЯ ОСНОВНЫХ ВИДОВ ДЕЯТЕЛЬНОСТИ</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ОБРАЗОВАТЕЛЬНОЙ ПРОГРАММЫ СРЕДНЕГО ПРОФЕССИОНАЛЬНОГО</w:t>
      </w:r>
    </w:p>
    <w:p w:rsidR="00AA7575" w:rsidRPr="00AA7575" w:rsidRDefault="00AA7575">
      <w:pPr>
        <w:pStyle w:val="ConsPlusTitle"/>
        <w:jc w:val="center"/>
        <w:rPr>
          <w:rFonts w:ascii="Times New Roman" w:hAnsi="Times New Roman" w:cs="Times New Roman"/>
          <w:sz w:val="28"/>
          <w:szCs w:val="28"/>
        </w:rPr>
      </w:pPr>
      <w:r w:rsidRPr="00AA7575">
        <w:rPr>
          <w:rFonts w:ascii="Times New Roman" w:hAnsi="Times New Roman" w:cs="Times New Roman"/>
          <w:sz w:val="28"/>
          <w:szCs w:val="28"/>
        </w:rPr>
        <w:t>ОБРАЗОВАНИЯ ПО ПРОФЕССИИ 54.01.20 ГРАФИЧЕСКИЙ ДИЗАЙНЕР</w:t>
      </w:r>
    </w:p>
    <w:p w:rsidR="00AA7575" w:rsidRPr="00AA7575" w:rsidRDefault="00AA757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6066"/>
      </w:tblGrid>
      <w:tr w:rsidR="00AA7575" w:rsidRPr="00AA7575">
        <w:tc>
          <w:tcPr>
            <w:tcW w:w="2940"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Основной вид деятельности</w:t>
            </w:r>
          </w:p>
        </w:tc>
        <w:tc>
          <w:tcPr>
            <w:tcW w:w="6066" w:type="dxa"/>
          </w:tcPr>
          <w:p w:rsidR="00AA7575" w:rsidRPr="00AA7575" w:rsidRDefault="00AA7575">
            <w:pPr>
              <w:pStyle w:val="ConsPlusNormal"/>
              <w:jc w:val="center"/>
              <w:rPr>
                <w:rFonts w:ascii="Times New Roman" w:hAnsi="Times New Roman" w:cs="Times New Roman"/>
                <w:sz w:val="28"/>
                <w:szCs w:val="28"/>
              </w:rPr>
            </w:pPr>
            <w:r w:rsidRPr="00AA7575">
              <w:rPr>
                <w:rFonts w:ascii="Times New Roman" w:hAnsi="Times New Roman" w:cs="Times New Roman"/>
                <w:sz w:val="28"/>
                <w:szCs w:val="28"/>
              </w:rPr>
              <w:t>Требования к знаниям, умениям, практическому опыту</w:t>
            </w:r>
          </w:p>
        </w:tc>
      </w:tr>
      <w:tr w:rsidR="00AA7575" w:rsidRPr="00AA7575">
        <w:tc>
          <w:tcPr>
            <w:tcW w:w="2940"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Разработка технического задания на продукт графического дизайна</w:t>
            </w:r>
          </w:p>
        </w:tc>
        <w:tc>
          <w:tcPr>
            <w:tcW w:w="6066" w:type="dxa"/>
          </w:tcPr>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знать: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теоретические основы композиционного построения в графическом и в объемно-пространственном дизайне;</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законы формообразования;</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систематизирующие методы формообразования (модульность и комбинаторику);</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преобразующие методы формообразования (стилизацию и трансформацию);</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законы создания цветовой гармонии;</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технологии изготовления изделия;</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действующие стандарты и технические условия, методики оформления технического задания и различных продуктов.</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уметь: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проводить проектный анализ;</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разрабатывать концепцию проекта;</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выбирать графические средства в соответствии с тематикой и задачами проекта;</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производить расчеты основных технико-экономических показателей проектирования;</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презентовать разработанное техническое задание согласно требованиям к структуре и содержанию;</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lastRenderedPageBreak/>
              <w:t>иметь практический опыт в:</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анализе, обобщении проектирования технического задания для дизайн-продуктов на основе полученной информации от заказчика.</w:t>
            </w:r>
          </w:p>
        </w:tc>
      </w:tr>
      <w:tr w:rsidR="00AA7575" w:rsidRPr="00AA7575">
        <w:tc>
          <w:tcPr>
            <w:tcW w:w="2940"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lastRenderedPageBreak/>
              <w:t>Создание графических дизайн-макетов</w:t>
            </w:r>
          </w:p>
        </w:tc>
        <w:tc>
          <w:tcPr>
            <w:tcW w:w="6066" w:type="dxa"/>
          </w:tcPr>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знать: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технологические, эксплуатационные и гигиенические требования, предъявляемые к материалам;</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современные тенденции в области дизайна;</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разнообразные изобразительные и технические приемы и средства дизайн-проектирования;</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уметь: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выбирать материалы и программное обеспечение с учетом их наглядных и формообразующих свойств;</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выполнять эталонные образцы объекта дизайна в макете, материале и в интерактивной среде;</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сочетать в дизайн-проекте собственный художественный вкус и требования заказчика;</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выполнять технические чертежи или эскизы проекта для разработки конструкции изделия с учетом особенностей технологии и тематикой;</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разрабатывать технологическую карту изготовления авторского проекта;</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реализовывать творческие идеи в макете;</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создавать целостную композицию на плоскости, в объеме и пространстве;</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использовать преобразующие методы стилизации и трансформации для создания новых форм;</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создавать цветовое единство;</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защищать разработанный дизайн-макет;</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выполнять комплектацию необходимых составляющих дизайн-макета для формирования дизайн-продукта;</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иметь практический опыт в:</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rsidR="00AA7575" w:rsidRPr="00AA7575">
        <w:tc>
          <w:tcPr>
            <w:tcW w:w="2940"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Подготовка дизайн-макета к печати (публикации)</w:t>
            </w:r>
          </w:p>
        </w:tc>
        <w:tc>
          <w:tcPr>
            <w:tcW w:w="6066" w:type="dxa"/>
          </w:tcPr>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знать: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технологии настройки макетов к печати или публикации;</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технологии печати или публикации продуктов дизайна;</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уметь: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выбирать и применять настройки технических параметров печати или публикации;</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подготавливать документы для проведения подтверждения соответствия качеству печати или публикации;</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осуществлять консультационное или прямое сопровождение печати или публикации;</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иметь практический опыт в:</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осуществлении подготовки разработанных продуктов дизайна к печати или публикации.</w:t>
            </w:r>
          </w:p>
        </w:tc>
      </w:tr>
      <w:tr w:rsidR="00AA7575" w:rsidRPr="00AA7575">
        <w:tc>
          <w:tcPr>
            <w:tcW w:w="2940" w:type="dxa"/>
          </w:tcPr>
          <w:p w:rsidR="00AA7575" w:rsidRPr="00AA7575" w:rsidRDefault="00AA7575">
            <w:pPr>
              <w:pStyle w:val="ConsPlusNormal"/>
              <w:rPr>
                <w:rFonts w:ascii="Times New Roman" w:hAnsi="Times New Roman" w:cs="Times New Roman"/>
                <w:sz w:val="28"/>
                <w:szCs w:val="28"/>
              </w:rPr>
            </w:pPr>
            <w:r w:rsidRPr="00AA7575">
              <w:rPr>
                <w:rFonts w:ascii="Times New Roman" w:hAnsi="Times New Roman" w:cs="Times New Roman"/>
                <w:sz w:val="28"/>
                <w:szCs w:val="28"/>
              </w:rPr>
              <w:t>Организация личного профессионального развития и обучения на рабочем месте</w:t>
            </w:r>
          </w:p>
        </w:tc>
        <w:tc>
          <w:tcPr>
            <w:tcW w:w="6066" w:type="dxa"/>
          </w:tcPr>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знать: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системы управления трудовыми ресурсами в организации;</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методы и формы самообучения и саморазвития на основе самопрезентации;</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способы управления конфликтами и борьбы со стрессом.</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уметь:</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принимать самостоятельные решения по вопросам совершенствования организации работы;</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применять логические и интуитивные методы поиска новых идей и решений;</w:t>
            </w:r>
          </w:p>
          <w:p w:rsidR="00AA7575" w:rsidRPr="00AA7575" w:rsidRDefault="00AA7575">
            <w:pPr>
              <w:pStyle w:val="ConsPlusNormal"/>
              <w:jc w:val="both"/>
              <w:rPr>
                <w:rFonts w:ascii="Times New Roman" w:hAnsi="Times New Roman" w:cs="Times New Roman"/>
                <w:sz w:val="28"/>
                <w:szCs w:val="28"/>
              </w:rPr>
            </w:pPr>
            <w:r w:rsidRPr="00AA7575">
              <w:rPr>
                <w:rFonts w:ascii="Times New Roman" w:hAnsi="Times New Roman" w:cs="Times New Roman"/>
                <w:sz w:val="28"/>
                <w:szCs w:val="28"/>
              </w:rPr>
              <w:t>иметь практический опыт в:</w:t>
            </w:r>
          </w:p>
          <w:p w:rsidR="00AA7575" w:rsidRPr="00AA7575" w:rsidRDefault="00AA7575">
            <w:pPr>
              <w:pStyle w:val="ConsPlusNormal"/>
              <w:ind w:firstLine="300"/>
              <w:jc w:val="both"/>
              <w:rPr>
                <w:rFonts w:ascii="Times New Roman" w:hAnsi="Times New Roman" w:cs="Times New Roman"/>
                <w:sz w:val="28"/>
                <w:szCs w:val="28"/>
              </w:rPr>
            </w:pPr>
            <w:r w:rsidRPr="00AA7575">
              <w:rPr>
                <w:rFonts w:ascii="Times New Roman" w:hAnsi="Times New Roman" w:cs="Times New Roman"/>
                <w:sz w:val="28"/>
                <w:szCs w:val="28"/>
              </w:rPr>
              <w:t>самоорганизации, обеспечении профессионального саморазвития и развития профессии.</w:t>
            </w:r>
          </w:p>
        </w:tc>
      </w:tr>
    </w:tbl>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jc w:val="both"/>
        <w:rPr>
          <w:rFonts w:ascii="Times New Roman" w:hAnsi="Times New Roman" w:cs="Times New Roman"/>
          <w:sz w:val="28"/>
          <w:szCs w:val="28"/>
        </w:rPr>
      </w:pPr>
    </w:p>
    <w:p w:rsidR="00AA7575" w:rsidRPr="00AA7575" w:rsidRDefault="00AA7575">
      <w:pPr>
        <w:pStyle w:val="ConsPlusNormal"/>
        <w:pBdr>
          <w:bottom w:val="single" w:sz="6" w:space="0" w:color="auto"/>
        </w:pBdr>
        <w:spacing w:before="100" w:after="100"/>
        <w:jc w:val="both"/>
        <w:rPr>
          <w:rFonts w:ascii="Times New Roman" w:hAnsi="Times New Roman" w:cs="Times New Roman"/>
          <w:sz w:val="28"/>
          <w:szCs w:val="28"/>
        </w:rPr>
      </w:pPr>
    </w:p>
    <w:bookmarkEnd w:id="0"/>
    <w:p w:rsidR="0075157F" w:rsidRPr="00AA7575" w:rsidRDefault="0075157F">
      <w:pPr>
        <w:rPr>
          <w:rFonts w:ascii="Times New Roman" w:hAnsi="Times New Roman" w:cs="Times New Roman"/>
          <w:sz w:val="28"/>
          <w:szCs w:val="28"/>
        </w:rPr>
      </w:pPr>
    </w:p>
    <w:sectPr w:rsidR="0075157F" w:rsidRPr="00AA7575" w:rsidSect="00B50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75"/>
    <w:rsid w:val="0075157F"/>
    <w:rsid w:val="00AA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0736A-5D65-4B42-8986-6EF938CA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5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75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75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592&amp;dst=100249" TargetMode="External"/><Relationship Id="rId18" Type="http://schemas.openxmlformats.org/officeDocument/2006/relationships/hyperlink" Target="https://login.consultant.ru/link/?req=doc&amp;base=LAW&amp;n=377712&amp;dst=100013" TargetMode="External"/><Relationship Id="rId26" Type="http://schemas.openxmlformats.org/officeDocument/2006/relationships/hyperlink" Target="https://login.consultant.ru/link/?req=doc&amp;base=LAW&amp;n=483090&amp;dst=107328" TargetMode="External"/><Relationship Id="rId21" Type="http://schemas.openxmlformats.org/officeDocument/2006/relationships/hyperlink" Target="https://login.consultant.ru/link/?req=doc&amp;base=LAW&amp;n=482648&amp;dst=100216" TargetMode="External"/><Relationship Id="rId34" Type="http://schemas.openxmlformats.org/officeDocument/2006/relationships/hyperlink" Target="https://login.consultant.ru/link/?req=doc&amp;base=LAW&amp;n=480810" TargetMode="External"/><Relationship Id="rId7" Type="http://schemas.openxmlformats.org/officeDocument/2006/relationships/hyperlink" Target="https://login.consultant.ru/link/?req=doc&amp;base=LAW&amp;n=287618&amp;dst=100042" TargetMode="External"/><Relationship Id="rId12" Type="http://schemas.openxmlformats.org/officeDocument/2006/relationships/hyperlink" Target="https://login.consultant.ru/link/?req=doc&amp;base=LAW&amp;n=214720" TargetMode="External"/><Relationship Id="rId17" Type="http://schemas.openxmlformats.org/officeDocument/2006/relationships/hyperlink" Target="https://login.consultant.ru/link/?req=doc&amp;base=LAW&amp;n=483090&amp;dst=107304" TargetMode="External"/><Relationship Id="rId25" Type="http://schemas.openxmlformats.org/officeDocument/2006/relationships/hyperlink" Target="https://login.consultant.ru/link/?req=doc&amp;base=LAW&amp;n=483090&amp;dst=107311" TargetMode="External"/><Relationship Id="rId33" Type="http://schemas.openxmlformats.org/officeDocument/2006/relationships/hyperlink" Target="https://login.consultant.ru/link/?req=doc&amp;base=LAW&amp;n=483090&amp;dst=10734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26546&amp;dst=4" TargetMode="External"/><Relationship Id="rId20" Type="http://schemas.openxmlformats.org/officeDocument/2006/relationships/hyperlink" Target="https://login.consultant.ru/link/?req=doc&amp;base=LAW&amp;n=483090&amp;dst=107306" TargetMode="External"/><Relationship Id="rId29" Type="http://schemas.openxmlformats.org/officeDocument/2006/relationships/hyperlink" Target="https://login.consultant.ru/link/?req=doc&amp;base=LAW&amp;n=483090&amp;dst=107342" TargetMode="External"/><Relationship Id="rId1" Type="http://schemas.openxmlformats.org/officeDocument/2006/relationships/styles" Target="styles.xml"/><Relationship Id="rId6" Type="http://schemas.openxmlformats.org/officeDocument/2006/relationships/hyperlink" Target="https://login.consultant.ru/link/?req=doc&amp;base=LAW&amp;n=483090&amp;dst=107292" TargetMode="External"/><Relationship Id="rId11" Type="http://schemas.openxmlformats.org/officeDocument/2006/relationships/hyperlink" Target="https://login.consultant.ru/link/?req=doc&amp;base=LAW&amp;n=483090&amp;dst=107293" TargetMode="External"/><Relationship Id="rId24" Type="http://schemas.openxmlformats.org/officeDocument/2006/relationships/hyperlink" Target="https://login.consultant.ru/link/?req=doc&amp;base=LAW&amp;n=483090&amp;dst=107310" TargetMode="External"/><Relationship Id="rId32" Type="http://schemas.openxmlformats.org/officeDocument/2006/relationships/hyperlink" Target="https://login.consultant.ru/link/?req=doc&amp;base=LAW&amp;n=482648" TargetMode="External"/><Relationship Id="rId37" Type="http://schemas.openxmlformats.org/officeDocument/2006/relationships/fontTable" Target="fontTable.xml"/><Relationship Id="rId5" Type="http://schemas.openxmlformats.org/officeDocument/2006/relationships/hyperlink" Target="https://login.consultant.ru/link/?req=doc&amp;base=LAW&amp;n=374847&amp;dst=100127" TargetMode="External"/><Relationship Id="rId15" Type="http://schemas.openxmlformats.org/officeDocument/2006/relationships/hyperlink" Target="https://login.consultant.ru/link/?req=doc&amp;base=LAW&amp;n=483090&amp;dst=107302" TargetMode="External"/><Relationship Id="rId23" Type="http://schemas.openxmlformats.org/officeDocument/2006/relationships/hyperlink" Target="https://login.consultant.ru/link/?req=doc&amp;base=LAW&amp;n=374847&amp;dst=100131" TargetMode="External"/><Relationship Id="rId28" Type="http://schemas.openxmlformats.org/officeDocument/2006/relationships/hyperlink" Target="https://login.consultant.ru/link/?req=doc&amp;base=LAW&amp;n=483090&amp;dst=107331" TargetMode="External"/><Relationship Id="rId36" Type="http://schemas.openxmlformats.org/officeDocument/2006/relationships/hyperlink" Target="https://login.consultant.ru/link/?req=doc&amp;base=LAW&amp;n=483090&amp;dst=107351" TargetMode="External"/><Relationship Id="rId10" Type="http://schemas.openxmlformats.org/officeDocument/2006/relationships/hyperlink" Target="https://login.consultant.ru/link/?req=doc&amp;base=LAW&amp;n=483090&amp;dst=107292" TargetMode="External"/><Relationship Id="rId19" Type="http://schemas.openxmlformats.org/officeDocument/2006/relationships/hyperlink" Target="https://login.consultant.ru/link/?req=doc&amp;base=LAW&amp;n=374847&amp;dst=100128" TargetMode="External"/><Relationship Id="rId31" Type="http://schemas.openxmlformats.org/officeDocument/2006/relationships/hyperlink" Target="https://login.consultant.ru/link/?req=doc&amp;base=LAW&amp;n=483090&amp;dst=1073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4847&amp;dst=100127" TargetMode="External"/><Relationship Id="rId14" Type="http://schemas.openxmlformats.org/officeDocument/2006/relationships/hyperlink" Target="https://login.consultant.ru/link/?req=doc&amp;base=LAW&amp;n=483090&amp;dst=107295" TargetMode="External"/><Relationship Id="rId22" Type="http://schemas.openxmlformats.org/officeDocument/2006/relationships/hyperlink" Target="https://login.consultant.ru/link/?req=doc&amp;base=LAW&amp;n=483090&amp;dst=107308" TargetMode="External"/><Relationship Id="rId27" Type="http://schemas.openxmlformats.org/officeDocument/2006/relationships/hyperlink" Target="https://login.consultant.ru/link/?req=doc&amp;base=LAW&amp;n=483090&amp;dst=107329" TargetMode="External"/><Relationship Id="rId30" Type="http://schemas.openxmlformats.org/officeDocument/2006/relationships/hyperlink" Target="https://login.consultant.ru/link/?req=doc&amp;base=LAW&amp;n=483090&amp;dst=107345" TargetMode="External"/><Relationship Id="rId35" Type="http://schemas.openxmlformats.org/officeDocument/2006/relationships/hyperlink" Target="https://login.consultant.ru/link/?req=doc&amp;base=LAW&amp;n=483090&amp;dst=107349" TargetMode="External"/><Relationship Id="rId8" Type="http://schemas.openxmlformats.org/officeDocument/2006/relationships/hyperlink" Target="https://login.consultant.ru/link/?req=doc&amp;base=LAW&amp;n=176010&amp;dst=10002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5292</Words>
  <Characters>30171</Characters>
  <Application>Microsoft Office Word</Application>
  <DocSecurity>0</DocSecurity>
  <Lines>251</Lines>
  <Paragraphs>70</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Шерстобитова Татьяна Владимировна</dc:creator>
  <cp:keywords/>
  <dc:description/>
  <cp:lastModifiedBy>Шерстобитова Татьяна Владимировна</cp:lastModifiedBy>
  <cp:revision>1</cp:revision>
  <dcterms:created xsi:type="dcterms:W3CDTF">2024-08-27T04:20:00Z</dcterms:created>
  <dcterms:modified xsi:type="dcterms:W3CDTF">2024-08-27T04:21:00Z</dcterms:modified>
</cp:coreProperties>
</file>