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B9" w:rsidRDefault="008827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27B9" w:rsidRDefault="008827B9">
      <w:pPr>
        <w:pStyle w:val="ConsPlusNormal"/>
        <w:jc w:val="both"/>
        <w:outlineLvl w:val="0"/>
      </w:pPr>
    </w:p>
    <w:p w:rsidR="008827B9" w:rsidRDefault="008827B9">
      <w:pPr>
        <w:pStyle w:val="ConsPlusNormal"/>
        <w:jc w:val="both"/>
        <w:outlineLvl w:val="0"/>
      </w:pPr>
      <w:r>
        <w:t>Зарегистрировано в Минюсте России 1 сентября 2022 г. N 69886</w:t>
      </w:r>
    </w:p>
    <w:p w:rsidR="008827B9" w:rsidRDefault="008827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</w:pPr>
      <w:r>
        <w:t>МИНИСТЕРСТВО ПРОСВЕЩЕНИЯ РОССИЙСКОЙ ФЕДЕРАЦИИ</w:t>
      </w:r>
    </w:p>
    <w:p w:rsidR="008827B9" w:rsidRDefault="008827B9">
      <w:pPr>
        <w:pStyle w:val="ConsPlusTitle"/>
        <w:jc w:val="center"/>
      </w:pPr>
    </w:p>
    <w:p w:rsidR="008827B9" w:rsidRDefault="008827B9">
      <w:pPr>
        <w:pStyle w:val="ConsPlusTitle"/>
        <w:jc w:val="center"/>
      </w:pPr>
      <w:r>
        <w:t>ПРИКАЗ</w:t>
      </w:r>
    </w:p>
    <w:p w:rsidR="008827B9" w:rsidRDefault="008827B9">
      <w:pPr>
        <w:pStyle w:val="ConsPlusTitle"/>
        <w:jc w:val="center"/>
      </w:pPr>
      <w:r>
        <w:t>от 26 июля 2022 г. N 610</w:t>
      </w:r>
    </w:p>
    <w:p w:rsidR="008827B9" w:rsidRDefault="008827B9">
      <w:pPr>
        <w:pStyle w:val="ConsPlusTitle"/>
        <w:jc w:val="center"/>
      </w:pPr>
    </w:p>
    <w:p w:rsidR="008827B9" w:rsidRDefault="008827B9">
      <w:pPr>
        <w:pStyle w:val="ConsPlusTitle"/>
        <w:jc w:val="center"/>
      </w:pPr>
      <w:r>
        <w:t>ОБ УТВЕРЖДЕНИИ</w:t>
      </w:r>
    </w:p>
    <w:p w:rsidR="008827B9" w:rsidRDefault="008827B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827B9" w:rsidRDefault="008827B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827B9" w:rsidRDefault="008827B9">
      <w:pPr>
        <w:pStyle w:val="ConsPlusTitle"/>
        <w:jc w:val="center"/>
      </w:pPr>
      <w:r>
        <w:t>21.02.03 СООРУЖЕНИЕ И ЭКСПЛУАТАЦИЯ ГАЗОНЕФТЕПРОВОДОВ</w:t>
      </w:r>
    </w:p>
    <w:p w:rsidR="008827B9" w:rsidRDefault="008827B9">
      <w:pPr>
        <w:pStyle w:val="ConsPlusTitle"/>
        <w:jc w:val="center"/>
      </w:pPr>
      <w:r>
        <w:t>И ГАЗОНЕФТЕХРАНИЛИЩ</w:t>
      </w:r>
    </w:p>
    <w:p w:rsidR="008827B9" w:rsidRDefault="008827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7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B9" w:rsidRDefault="008827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7B9" w:rsidRDefault="008827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</w:tr>
    </w:tbl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21.02.03 Сооружение и эксплуатация газонефтепроводов и газонефтехранилищ (далее - стандарт).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21.02.03</w:t>
        </w:r>
      </w:hyperlink>
      <w:r>
        <w:t xml:space="preserve"> Сооружение и эксплуатация газонефтепроводов и газонефтехранилищ, утвержденным приказом Министерства образования и науки Российской Федерации от 12 мая 2014 г. N 484 (зарегистрирован Министерством юстиции Российской Федерации 2 июня 2014 г., регистрационный N 32518), прекращается с 31 декабря 2022 года.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right"/>
      </w:pPr>
      <w:r>
        <w:t>Министр</w:t>
      </w:r>
    </w:p>
    <w:p w:rsidR="008827B9" w:rsidRDefault="008827B9">
      <w:pPr>
        <w:pStyle w:val="ConsPlusNormal"/>
        <w:jc w:val="right"/>
      </w:pPr>
      <w:r>
        <w:t>С.С.КРАВЦОВ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right"/>
        <w:outlineLvl w:val="0"/>
      </w:pPr>
      <w:r>
        <w:t>Приложение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right"/>
      </w:pPr>
      <w:r>
        <w:t>Утвержден</w:t>
      </w:r>
    </w:p>
    <w:p w:rsidR="008827B9" w:rsidRDefault="008827B9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8827B9" w:rsidRDefault="008827B9">
      <w:pPr>
        <w:pStyle w:val="ConsPlusNormal"/>
        <w:jc w:val="right"/>
      </w:pPr>
      <w:r>
        <w:t>Российской Федерации</w:t>
      </w:r>
    </w:p>
    <w:p w:rsidR="008827B9" w:rsidRDefault="008827B9">
      <w:pPr>
        <w:pStyle w:val="ConsPlusNormal"/>
        <w:jc w:val="right"/>
      </w:pPr>
      <w:r>
        <w:t>от 26 июля 2022 г. N 610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827B9" w:rsidRDefault="008827B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827B9" w:rsidRDefault="008827B9">
      <w:pPr>
        <w:pStyle w:val="ConsPlusTitle"/>
        <w:jc w:val="center"/>
      </w:pPr>
      <w:r>
        <w:t>21.02.03 СООРУЖЕНИЕ И ЭКСПЛУАТАЦИЯ ГАЗОНЕФТЕПРОВОДОВ</w:t>
      </w:r>
    </w:p>
    <w:p w:rsidR="008827B9" w:rsidRDefault="008827B9">
      <w:pPr>
        <w:pStyle w:val="ConsPlusTitle"/>
        <w:jc w:val="center"/>
      </w:pPr>
      <w:r>
        <w:t>И ГАЗОНЕФТЕХРАНИЛИЩ</w:t>
      </w:r>
    </w:p>
    <w:p w:rsidR="008827B9" w:rsidRDefault="008827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7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7B9" w:rsidRDefault="008827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7B9" w:rsidRDefault="008827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7B9" w:rsidRDefault="008827B9">
            <w:pPr>
              <w:pStyle w:val="ConsPlusNormal"/>
            </w:pPr>
          </w:p>
        </w:tc>
      </w:tr>
    </w:tbl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  <w:outlineLvl w:val="1"/>
      </w:pPr>
      <w:r>
        <w:t>I. ОБЩИЕ ПОЛОЖЕНИЯ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bookmarkStart w:id="1" w:name="P46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21.02.03 Сооружение и эксплуатация газонефтепроводов и газонефтехранилищ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- образовательная организация).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bookmarkStart w:id="2" w:name="P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lastRenderedPageBreak/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7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827B9" w:rsidRDefault="008827B9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&lt;5&gt;.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8827B9" w:rsidRDefault="008827B9">
      <w:pPr>
        <w:pStyle w:val="ConsPlusNormal"/>
        <w:jc w:val="both"/>
      </w:pPr>
      <w:r>
        <w:t xml:space="preserve">(п. 1.14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&lt;5(1)&gt;.</w:t>
      </w:r>
    </w:p>
    <w:p w:rsidR="008827B9" w:rsidRDefault="008827B9">
      <w:pPr>
        <w:pStyle w:val="ConsPlusNormal"/>
        <w:jc w:val="both"/>
      </w:pPr>
      <w:r>
        <w:t xml:space="preserve">(п. 1.15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3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</w:t>
      </w:r>
      <w:r>
        <w:lastRenderedPageBreak/>
        <w:t>действующим до 1 января 2026 г.</w:t>
      </w:r>
    </w:p>
    <w:p w:rsidR="008827B9" w:rsidRDefault="008827B9">
      <w:pPr>
        <w:pStyle w:val="ConsPlusNormal"/>
        <w:jc w:val="both"/>
      </w:pPr>
      <w:r>
        <w:t xml:space="preserve">(сноска введена </w:t>
      </w:r>
      <w:hyperlink r:id="rId24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10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практику;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right"/>
        <w:outlineLvl w:val="2"/>
      </w:pPr>
      <w:r>
        <w:t>Таблица N 1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</w:pPr>
      <w:bookmarkStart w:id="4" w:name="P101"/>
      <w:bookmarkEnd w:id="4"/>
      <w:r>
        <w:t>Структура и объем образовательной программы</w:t>
      </w:r>
    </w:p>
    <w:p w:rsidR="008827B9" w:rsidRDefault="008827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82"/>
      </w:tblGrid>
      <w:tr w:rsidR="008827B9">
        <w:tc>
          <w:tcPr>
            <w:tcW w:w="4989" w:type="dxa"/>
          </w:tcPr>
          <w:p w:rsidR="008827B9" w:rsidRDefault="008827B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8827B9" w:rsidRDefault="008827B9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827B9">
        <w:tc>
          <w:tcPr>
            <w:tcW w:w="4989" w:type="dxa"/>
            <w:vAlign w:val="bottom"/>
          </w:tcPr>
          <w:p w:rsidR="008827B9" w:rsidRDefault="008827B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  <w:vAlign w:val="bottom"/>
          </w:tcPr>
          <w:p w:rsidR="008827B9" w:rsidRDefault="008827B9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8827B9">
        <w:tc>
          <w:tcPr>
            <w:tcW w:w="4989" w:type="dxa"/>
            <w:vAlign w:val="bottom"/>
          </w:tcPr>
          <w:p w:rsidR="008827B9" w:rsidRDefault="008827B9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  <w:vAlign w:val="bottom"/>
          </w:tcPr>
          <w:p w:rsidR="008827B9" w:rsidRDefault="008827B9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8827B9">
        <w:tc>
          <w:tcPr>
            <w:tcW w:w="4989" w:type="dxa"/>
            <w:vAlign w:val="bottom"/>
          </w:tcPr>
          <w:p w:rsidR="008827B9" w:rsidRDefault="008827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bottom"/>
          </w:tcPr>
          <w:p w:rsidR="008827B9" w:rsidRDefault="008827B9">
            <w:pPr>
              <w:pStyle w:val="ConsPlusNormal"/>
              <w:jc w:val="center"/>
            </w:pPr>
            <w:r>
              <w:t>216</w:t>
            </w:r>
          </w:p>
        </w:tc>
      </w:tr>
      <w:tr w:rsidR="008827B9">
        <w:tc>
          <w:tcPr>
            <w:tcW w:w="9071" w:type="dxa"/>
            <w:gridSpan w:val="2"/>
            <w:vAlign w:val="bottom"/>
          </w:tcPr>
          <w:p w:rsidR="008827B9" w:rsidRDefault="008827B9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827B9">
        <w:tc>
          <w:tcPr>
            <w:tcW w:w="4989" w:type="dxa"/>
            <w:vAlign w:val="bottom"/>
          </w:tcPr>
          <w:p w:rsidR="008827B9" w:rsidRDefault="008827B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  <w:vAlign w:val="bottom"/>
          </w:tcPr>
          <w:p w:rsidR="008827B9" w:rsidRDefault="008827B9">
            <w:pPr>
              <w:pStyle w:val="ConsPlusNormal"/>
              <w:jc w:val="center"/>
            </w:pPr>
            <w:r>
              <w:t>4464</w:t>
            </w:r>
          </w:p>
        </w:tc>
      </w:tr>
      <w:tr w:rsidR="008827B9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8827B9" w:rsidRDefault="008827B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  <w:tcBorders>
              <w:bottom w:val="nil"/>
            </w:tcBorders>
          </w:tcPr>
          <w:p w:rsidR="008827B9" w:rsidRDefault="008827B9">
            <w:pPr>
              <w:pStyle w:val="ConsPlusNormal"/>
              <w:jc w:val="center"/>
            </w:pPr>
            <w:r>
              <w:t>5940</w:t>
            </w:r>
          </w:p>
        </w:tc>
      </w:tr>
      <w:tr w:rsidR="008827B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827B9" w:rsidRDefault="008827B9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8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 на базе среднего общего </w:t>
      </w:r>
      <w:r>
        <w:lastRenderedPageBreak/>
        <w:t>образования, дает возможность дальнейшего развития общих и профессиональных компетенций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ПОП и предполагает освоение следующих видов деятельности: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сооружение и ремонт объектов транспорта, хранения, распределения газа, нефти, нефтепродуктов;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обслуживание и эксплуатация объектов транспорта, хранения, распределения газа, нефти, нефтепродуктов;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документационное обеспечение сооружения, эксплуатации, обслуживания и ремонта объектов транспорта, хранения, распределения газа, нефти, нефтепродуктов.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и компьютерная графика", "Метрология, стандартизация и сертификация", "Техническая механика", "Основы инженерной геологии", "Материаловедение", "Гидравлика", "Термодинамика", "Электротехника и электроника", "Контрольно-измерительные приборы и автоматика", "Технологическое оборудование нефтегазовой отрасли", "Основы инженерной геодезии".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6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6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  <w:outlineLvl w:val="1"/>
      </w:pPr>
      <w:bookmarkStart w:id="6" w:name="P148"/>
      <w:bookmarkEnd w:id="6"/>
      <w:r>
        <w:t>III. ТРЕБОВАНИЯ К РЕЗУЛЬТАТАМ ОСВОЕНИЯ</w:t>
      </w:r>
    </w:p>
    <w:p w:rsidR="008827B9" w:rsidRDefault="008827B9">
      <w:pPr>
        <w:pStyle w:val="ConsPlusTitle"/>
        <w:jc w:val="center"/>
      </w:pPr>
      <w:r>
        <w:t>ОБРАЗОВАТЕЛЬНОЙ ПРОГРАММЫ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</w:t>
      </w:r>
      <w:r>
        <w:lastRenderedPageBreak/>
        <w:t>и финансовой грамотности в различных жизненных ситуациях;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деятельности, предусмотренным </w:t>
      </w:r>
      <w:hyperlink w:anchor="P126">
        <w:r>
          <w:rPr>
            <w:color w:val="0000FF"/>
          </w:rPr>
          <w:t>пунктом 2.4</w:t>
        </w:r>
      </w:hyperlink>
      <w:r>
        <w:t xml:space="preserve"> ФГОС СПО, сформированным в том числе на основе профессиональных стандартов (при наличии), указанных в ПОП: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right"/>
        <w:outlineLvl w:val="2"/>
      </w:pPr>
      <w:r>
        <w:t>Таблица N 2</w:t>
      </w:r>
    </w:p>
    <w:p w:rsidR="008827B9" w:rsidRDefault="008827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8827B9">
        <w:tc>
          <w:tcPr>
            <w:tcW w:w="3005" w:type="dxa"/>
          </w:tcPr>
          <w:p w:rsidR="008827B9" w:rsidRDefault="008827B9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066" w:type="dxa"/>
          </w:tcPr>
          <w:p w:rsidR="008827B9" w:rsidRDefault="008827B9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827B9">
        <w:tc>
          <w:tcPr>
            <w:tcW w:w="3005" w:type="dxa"/>
          </w:tcPr>
          <w:p w:rsidR="008827B9" w:rsidRDefault="008827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8827B9" w:rsidRDefault="008827B9">
            <w:pPr>
              <w:pStyle w:val="ConsPlusNormal"/>
              <w:jc w:val="center"/>
            </w:pPr>
            <w:r>
              <w:t>2</w:t>
            </w:r>
          </w:p>
        </w:tc>
      </w:tr>
      <w:tr w:rsidR="008827B9">
        <w:tc>
          <w:tcPr>
            <w:tcW w:w="3005" w:type="dxa"/>
          </w:tcPr>
          <w:p w:rsidR="008827B9" w:rsidRDefault="008827B9">
            <w:pPr>
              <w:pStyle w:val="ConsPlusNormal"/>
              <w:jc w:val="both"/>
            </w:pPr>
            <w:r>
              <w:t>сооружение и ремонт объектов транспорта, хранения, распределения газа, нефти, нефтепродуктов</w:t>
            </w:r>
          </w:p>
        </w:tc>
        <w:tc>
          <w:tcPr>
            <w:tcW w:w="6066" w:type="dxa"/>
          </w:tcPr>
          <w:p w:rsidR="008827B9" w:rsidRDefault="008827B9">
            <w:pPr>
              <w:pStyle w:val="ConsPlusNormal"/>
              <w:jc w:val="both"/>
            </w:pPr>
            <w:r>
              <w:t>ПК 1.1. Выполнять строительные работы при сооружении, реконструкции и ремонте объектов трубопроводного транспорта, хранения, распределения газа, нефти,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1.2. Осуществлять геодезическое обеспечение строительства объектов трубопроводного транспорта, хранения, распределения газа, нефти,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1.3. Обеспечивать выполнение работ по планово-предупредительному ремонту и реконструкции объектов трубопроводного транспорта, хранения, распределения газа, нефти,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1.4. Выполнять дефектацию узлов и деталей технологического оборудования объектов трубопроводного транспорта, хранения, распределения газа, нефти,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 xml:space="preserve">ПК 1.5. Обеспечивать выполнение работ по выводу из эксплуатации и вводу в эксплуатацию объектов </w:t>
            </w:r>
            <w:r>
              <w:lastRenderedPageBreak/>
              <w:t>трубопроводного транспорта, хранения, распределения газа, нефти, нефтепродуктов.</w:t>
            </w:r>
          </w:p>
        </w:tc>
      </w:tr>
      <w:tr w:rsidR="008827B9">
        <w:tc>
          <w:tcPr>
            <w:tcW w:w="3005" w:type="dxa"/>
          </w:tcPr>
          <w:p w:rsidR="008827B9" w:rsidRDefault="008827B9">
            <w:pPr>
              <w:pStyle w:val="ConsPlusNormal"/>
              <w:jc w:val="both"/>
            </w:pPr>
            <w:r>
              <w:lastRenderedPageBreak/>
              <w:t>обслуживание и эксплуатация объектов транспорта, хранения, распределения газа, нефти, нефтепродуктов</w:t>
            </w:r>
          </w:p>
        </w:tc>
        <w:tc>
          <w:tcPr>
            <w:tcW w:w="6066" w:type="dxa"/>
          </w:tcPr>
          <w:p w:rsidR="008827B9" w:rsidRDefault="008827B9">
            <w:pPr>
              <w:pStyle w:val="ConsPlusNormal"/>
              <w:jc w:val="both"/>
            </w:pPr>
            <w:r>
              <w:t>ПК 2.1. Обеспечивать проведение технологического процесса трубопроводного транспорта, хранения и распределения газа, нефти и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2.2. Осуществлять контроль работоспособности и оценивать состояние эксплуатируемого оборудования объектов трубопроводного транспорта, хранения и распределения газа, нефти и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2.3. Обеспечивать выполнение работ по техническому обслуживанию и техническому диагностированию объектов трубопроводного транспорта, хранения и распределения газа, нефти и нефтепродуктов.</w:t>
            </w:r>
          </w:p>
          <w:p w:rsidR="008827B9" w:rsidRDefault="008827B9">
            <w:pPr>
              <w:pStyle w:val="ConsPlusNormal"/>
              <w:jc w:val="both"/>
            </w:pPr>
            <w:r>
              <w:t>ПК 2.4. Осуществлять мониторинг показателей качества газа, нефти и нефтепродуктов на объектах трубопроводного транспорта, хранения, распределения.</w:t>
            </w:r>
          </w:p>
          <w:p w:rsidR="008827B9" w:rsidRDefault="008827B9">
            <w:pPr>
              <w:pStyle w:val="ConsPlusNormal"/>
              <w:jc w:val="both"/>
            </w:pPr>
            <w:r>
              <w:t>ПК 2.5. Обеспечивать проведение мероприятий по повышению надежности и эффективности эксплуатации объектов трубопроводного транспорта, хранения, распределения газа, нефти, нефтепродуктов.</w:t>
            </w:r>
          </w:p>
        </w:tc>
      </w:tr>
      <w:tr w:rsidR="008827B9">
        <w:tc>
          <w:tcPr>
            <w:tcW w:w="3005" w:type="dxa"/>
          </w:tcPr>
          <w:p w:rsidR="008827B9" w:rsidRDefault="008827B9">
            <w:pPr>
              <w:pStyle w:val="ConsPlusNormal"/>
              <w:jc w:val="both"/>
            </w:pPr>
            <w:r>
              <w:t>документационное обеспечение сооружения, эксплуатации, обслуживания и ремонта объектов транспорта, хранения, распределения газа, нефти, нефтепродуктов</w:t>
            </w:r>
          </w:p>
        </w:tc>
        <w:tc>
          <w:tcPr>
            <w:tcW w:w="6066" w:type="dxa"/>
          </w:tcPr>
          <w:p w:rsidR="008827B9" w:rsidRDefault="008827B9">
            <w:pPr>
              <w:pStyle w:val="ConsPlusNormal"/>
              <w:jc w:val="both"/>
            </w:pPr>
            <w:r>
              <w:t>ПК 3.1. Оформлять, вести и актуализировать документацию по сооружению, эксплуатации, обслуживанию и ремонту объектов трубопроводного транспорта, хранения, распределения газа, нефти, нефтепродуктов в соответствии с требованиями нормативно-технических документов.</w:t>
            </w:r>
          </w:p>
          <w:p w:rsidR="008827B9" w:rsidRDefault="008827B9">
            <w:pPr>
              <w:pStyle w:val="ConsPlusNormal"/>
              <w:jc w:val="both"/>
            </w:pPr>
            <w:r>
              <w:t>ПК 3.2. Составлять и оформлять отчетную документацию по сооружению, эксплуатации, обслуживанию и ремонту объектов трубопроводного транспорта, хранения, распределения газа, нефти, нефтепродуктов.</w:t>
            </w:r>
          </w:p>
        </w:tc>
      </w:tr>
    </w:tbl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дополняет перечень профессиональных компетенций по видам деятельности, установленным в соответствии с </w:t>
      </w:r>
      <w:hyperlink w:anchor="P126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также профессию рабочего (одну или несколько) в соответствии с </w:t>
      </w:r>
      <w:hyperlink r:id="rId34">
        <w:r>
          <w:rPr>
            <w:color w:val="0000FF"/>
          </w:rPr>
          <w:t>перечнем</w:t>
        </w:r>
      </w:hyperlink>
      <w:r>
        <w:t xml:space="preserve"> профессий рабочих, </w:t>
      </w:r>
      <w:r>
        <w:lastRenderedPageBreak/>
        <w:t>должностей служащих, по которым осуществляется профессиональное обучение, соответствующих профессиональной деятельности выпускников &lt;6&gt;.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5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827B9" w:rsidRDefault="008827B9">
      <w:pPr>
        <w:pStyle w:val="ConsPlusTitle"/>
        <w:jc w:val="center"/>
      </w:pPr>
      <w:r>
        <w:t>ОБРАЗОВАТЕЛЬНОЙ ПРОГРАММЫ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4.4. Требования к материально-техническому и учебно-методическому обеспечению </w:t>
      </w:r>
      <w:r>
        <w:lastRenderedPageBreak/>
        <w:t>реализации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827B9" w:rsidRDefault="008827B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lastRenderedPageBreak/>
        <w:t>4.5. Требования к кадровым условиям реализации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</w:t>
      </w:r>
      <w:hyperlink r:id="rId45">
        <w:r>
          <w:rPr>
            <w:color w:val="0000FF"/>
          </w:rPr>
          <w:t>www.pravo.gov.ru</w:t>
        </w:r>
      </w:hyperlink>
      <w:r>
        <w:t>), 2022, 14 июля, N 0001202207140094).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</w:t>
      </w:r>
      <w:hyperlink r:id="rId46">
        <w:r>
          <w:rPr>
            <w:color w:val="0000FF"/>
          </w:rPr>
          <w:t>www.pravo.gov.ru</w:t>
        </w:r>
      </w:hyperlink>
      <w:r>
        <w:t>), 2022, 14 июля, N 0001202207140056.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827B9" w:rsidRDefault="008827B9">
      <w:pPr>
        <w:pStyle w:val="ConsPlusNormal"/>
        <w:spacing w:before="220"/>
        <w:ind w:firstLine="540"/>
        <w:jc w:val="both"/>
      </w:pPr>
      <w: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</w:t>
      </w:r>
      <w:r>
        <w:lastRenderedPageBreak/>
        <w:t>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827B9" w:rsidRDefault="008827B9">
      <w:pPr>
        <w:pStyle w:val="ConsPlusNormal"/>
        <w:jc w:val="both"/>
      </w:pPr>
      <w:r>
        <w:t xml:space="preserve">(пп. "в"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jc w:val="both"/>
      </w:pPr>
    </w:p>
    <w:p w:rsidR="008827B9" w:rsidRDefault="008827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72C" w:rsidRDefault="00A7772C">
      <w:bookmarkStart w:id="7" w:name="_GoBack"/>
      <w:bookmarkEnd w:id="7"/>
    </w:p>
    <w:sectPr w:rsidR="00A7772C" w:rsidSect="005C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9"/>
    <w:rsid w:val="008827B9"/>
    <w:rsid w:val="00A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162F3-A5CA-4396-9169-4DC30175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2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27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11444" TargetMode="External"/><Relationship Id="rId18" Type="http://schemas.openxmlformats.org/officeDocument/2006/relationships/hyperlink" Target="https://login.consultant.ru/link/?req=doc&amp;base=LAW&amp;n=478592&amp;dst=100249" TargetMode="External"/><Relationship Id="rId26" Type="http://schemas.openxmlformats.org/officeDocument/2006/relationships/hyperlink" Target="https://login.consultant.ru/link/?req=doc&amp;base=LAW&amp;n=483090&amp;dst=111463" TargetMode="External"/><Relationship Id="rId39" Type="http://schemas.openxmlformats.org/officeDocument/2006/relationships/hyperlink" Target="https://login.consultant.ru/link/?req=doc&amp;base=LAW&amp;n=441707&amp;dst=100137" TargetMode="External"/><Relationship Id="rId21" Type="http://schemas.openxmlformats.org/officeDocument/2006/relationships/hyperlink" Target="https://login.consultant.ru/link/?req=doc&amp;base=LAW&amp;n=483090&amp;dst=111447" TargetMode="External"/><Relationship Id="rId34" Type="http://schemas.openxmlformats.org/officeDocument/2006/relationships/hyperlink" Target="https://login.consultant.ru/link/?req=doc&amp;base=LAW&amp;n=473789&amp;dst=100019" TargetMode="External"/><Relationship Id="rId42" Type="http://schemas.openxmlformats.org/officeDocument/2006/relationships/hyperlink" Target="https://login.consultant.ru/link/?req=doc&amp;base=LAW&amp;n=483090&amp;dst=111476" TargetMode="External"/><Relationship Id="rId47" Type="http://schemas.openxmlformats.org/officeDocument/2006/relationships/hyperlink" Target="https://login.consultant.ru/link/?req=doc&amp;base=LAW&amp;n=483090&amp;dst=111477" TargetMode="Externa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1446" TargetMode="External"/><Relationship Id="rId29" Type="http://schemas.openxmlformats.org/officeDocument/2006/relationships/hyperlink" Target="https://login.consultant.ru/link/?req=doc&amp;base=LAW&amp;n=483090&amp;dst=111466" TargetMode="External"/><Relationship Id="rId11" Type="http://schemas.openxmlformats.org/officeDocument/2006/relationships/hyperlink" Target="https://login.consultant.ru/link/?req=doc&amp;base=LAW&amp;n=477946&amp;dst=100562" TargetMode="External"/><Relationship Id="rId24" Type="http://schemas.openxmlformats.org/officeDocument/2006/relationships/hyperlink" Target="https://login.consultant.ru/link/?req=doc&amp;base=LAW&amp;n=483090&amp;dst=111451" TargetMode="External"/><Relationship Id="rId32" Type="http://schemas.openxmlformats.org/officeDocument/2006/relationships/hyperlink" Target="https://login.consultant.ru/link/?req=doc&amp;base=LAW&amp;n=483090&amp;dst=111471" TargetMode="External"/><Relationship Id="rId37" Type="http://schemas.openxmlformats.org/officeDocument/2006/relationships/hyperlink" Target="https://login.consultant.ru/link/?req=doc&amp;base=LAW&amp;n=371594&amp;dst=100047" TargetMode="External"/><Relationship Id="rId40" Type="http://schemas.openxmlformats.org/officeDocument/2006/relationships/hyperlink" Target="https://login.consultant.ru/link/?req=doc&amp;base=LAW&amp;n=483090&amp;dst=111473" TargetMode="External"/><Relationship Id="rId45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LAW&amp;n=483090&amp;dst=111443" TargetMode="External"/><Relationship Id="rId15" Type="http://schemas.openxmlformats.org/officeDocument/2006/relationships/hyperlink" Target="https://login.consultant.ru/link/?req=doc&amp;base=LAW&amp;n=483090&amp;dst=111445" TargetMode="External"/><Relationship Id="rId23" Type="http://schemas.openxmlformats.org/officeDocument/2006/relationships/hyperlink" Target="https://login.consultant.ru/link/?req=doc&amp;base=LAW&amp;n=411930&amp;dst=100030" TargetMode="External"/><Relationship Id="rId28" Type="http://schemas.openxmlformats.org/officeDocument/2006/relationships/hyperlink" Target="https://login.consultant.ru/link/?req=doc&amp;base=LAW&amp;n=483090&amp;dst=111465" TargetMode="External"/><Relationship Id="rId36" Type="http://schemas.openxmlformats.org/officeDocument/2006/relationships/hyperlink" Target="https://login.consultant.ru/link/?req=doc&amp;base=LAW&amp;n=48264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90&amp;dst=111443" TargetMode="External"/><Relationship Id="rId19" Type="http://schemas.openxmlformats.org/officeDocument/2006/relationships/hyperlink" Target="https://login.consultant.ru/link/?req=doc&amp;base=LAW&amp;n=214720&amp;dst=100086" TargetMode="External"/><Relationship Id="rId31" Type="http://schemas.openxmlformats.org/officeDocument/2006/relationships/hyperlink" Target="https://login.consultant.ru/link/?req=doc&amp;base=LAW&amp;n=483090&amp;dst=111470" TargetMode="External"/><Relationship Id="rId44" Type="http://schemas.openxmlformats.org/officeDocument/2006/relationships/hyperlink" Target="https://login.consultant.ru/link/?req=doc&amp;base=LAW&amp;n=4808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7712&amp;dst=101276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483090&amp;dst=111449" TargetMode="External"/><Relationship Id="rId27" Type="http://schemas.openxmlformats.org/officeDocument/2006/relationships/hyperlink" Target="https://login.consultant.ru/link/?req=doc&amp;base=LAW&amp;n=483090&amp;dst=111464" TargetMode="External"/><Relationship Id="rId30" Type="http://schemas.openxmlformats.org/officeDocument/2006/relationships/hyperlink" Target="https://login.consultant.ru/link/?req=doc&amp;base=LAW&amp;n=483090&amp;dst=111469" TargetMode="External"/><Relationship Id="rId35" Type="http://schemas.openxmlformats.org/officeDocument/2006/relationships/hyperlink" Target="https://login.consultant.ru/link/?req=doc&amp;base=LAW&amp;n=478592&amp;dst=415" TargetMode="External"/><Relationship Id="rId43" Type="http://schemas.openxmlformats.org/officeDocument/2006/relationships/hyperlink" Target="https://login.consultant.ru/link/?req=doc&amp;base=LAW&amp;n=47859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65546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6546&amp;dst=4" TargetMode="External"/><Relationship Id="rId17" Type="http://schemas.openxmlformats.org/officeDocument/2006/relationships/hyperlink" Target="https://login.consultant.ru/link/?req=doc&amp;base=LAW&amp;n=478592&amp;dst=446" TargetMode="External"/><Relationship Id="rId25" Type="http://schemas.openxmlformats.org/officeDocument/2006/relationships/hyperlink" Target="https://login.consultant.ru/link/?req=doc&amp;base=LAW&amp;n=483090&amp;dst=111453" TargetMode="External"/><Relationship Id="rId33" Type="http://schemas.openxmlformats.org/officeDocument/2006/relationships/hyperlink" Target="https://login.consultant.ru/link/?req=doc&amp;base=LAW&amp;n=483090&amp;dst=111472" TargetMode="External"/><Relationship Id="rId38" Type="http://schemas.openxmlformats.org/officeDocument/2006/relationships/hyperlink" Target="https://login.consultant.ru/link/?req=doc&amp;base=LAW&amp;n=367564&amp;dst=100037" TargetMode="External"/><Relationship Id="rId46" Type="http://schemas.openxmlformats.org/officeDocument/2006/relationships/hyperlink" Target="www.pravo.gov.ru" TargetMode="External"/><Relationship Id="rId20" Type="http://schemas.openxmlformats.org/officeDocument/2006/relationships/hyperlink" Target="https://login.consultant.ru/link/?req=doc&amp;base=LAW&amp;n=214720&amp;dst=100047" TargetMode="External"/><Relationship Id="rId41" Type="http://schemas.openxmlformats.org/officeDocument/2006/relationships/hyperlink" Target="https://login.consultant.ru/link/?req=doc&amp;base=LAW&amp;n=483090&amp;dst=1114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5713</Words>
  <Characters>32568</Characters>
  <Application>Microsoft Office Word</Application>
  <DocSecurity>0</DocSecurity>
  <Lines>271</Lines>
  <Paragraphs>76</Paragraphs>
  <ScaleCrop>false</ScaleCrop>
  <Company/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2024-08-23T09:55:00Z</dcterms:created>
  <dcterms:modified xsi:type="dcterms:W3CDTF">2024-08-23T09:57:00Z</dcterms:modified>
</cp:coreProperties>
</file>